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8A" w:rsidRPr="0074038A" w:rsidRDefault="0074038A" w:rsidP="0074038A">
      <w:pPr>
        <w:spacing w:after="206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4038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Земельный участок в составе общего имущества МКД</w:t>
      </w:r>
    </w:p>
    <w:p w:rsidR="0074038A" w:rsidRPr="0074038A" w:rsidRDefault="00DE24EF" w:rsidP="007403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9A9A9A"/>
        </w:rPr>
        <w:t>По состоянию на</w:t>
      </w:r>
      <w:r w:rsidR="0074038A" w:rsidRPr="0074038A">
        <w:rPr>
          <w:rFonts w:ascii="Times New Roman" w:eastAsia="Times New Roman" w:hAnsi="Times New Roman" w:cs="Times New Roman"/>
          <w:color w:val="9A9A9A"/>
        </w:rPr>
        <w:t xml:space="preserve"> 14 января 2016 г.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Очень много споров между собственниками помещений в МКД и управляющими компаниями возникает вокруг придомовой территории. Если земельный участок под жилым домом сформирован и поставлен на кадастровый учёт, то он входит в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состав общего имущества в МКД</w:t>
      </w:r>
      <w:r w:rsidRPr="0074038A">
        <w:rPr>
          <w:rFonts w:ascii="Times New Roman" w:eastAsia="Times New Roman" w:hAnsi="Times New Roman" w:cs="Times New Roman"/>
          <w:color w:val="555555"/>
        </w:rPr>
        <w:t>. Следовательно, собственники платят УК за его уборку. А управляющие компании обязаны за ежемесячную плату содержать придомовую территорию в надлежащем порядке.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Но зачастую земельный участок под МКД не сформирован и не состоит на кадастровом учёте. Поэтому невозможно определить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границы придомовой территории</w:t>
      </w:r>
      <w:r w:rsidRPr="0074038A">
        <w:rPr>
          <w:rFonts w:ascii="Times New Roman" w:eastAsia="Times New Roman" w:hAnsi="Times New Roman" w:cs="Times New Roman"/>
          <w:color w:val="555555"/>
        </w:rPr>
        <w:t>, входящей в общее имущество собственников помещений в МКД. Ситуация вызывает много вопросов и проблем. Как оформить земельный участок в общее имущество МКД? Кто и как определяет его границы? Что такое придомовая территория? Когда у УК возникает право включать в квитанцию графу: уборка придомовой территории? Постараемся во всём разобраться.</w:t>
      </w:r>
    </w:p>
    <w:p w:rsidR="0074038A" w:rsidRPr="0074038A" w:rsidRDefault="0074038A" w:rsidP="0074038A">
      <w:pPr>
        <w:shd w:val="clear" w:color="auto" w:fill="FFFFFF"/>
        <w:spacing w:before="411" w:after="206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Придомовая территория в составе общего имущества МКД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Под земельным участком под жилым домом признаётся придомовая территория с элементами озеленения и благоустройства, относящаяся к объектам общего имущества собственников помещений в МКД (</w:t>
      </w:r>
      <w:hyperlink r:id="rId7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ч.1 ст.36 ЖК РФ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 Это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общедолевая собственность</w:t>
      </w:r>
      <w:r w:rsidRPr="0074038A">
        <w:rPr>
          <w:rFonts w:ascii="Times New Roman" w:eastAsia="Times New Roman" w:hAnsi="Times New Roman" w:cs="Times New Roman"/>
          <w:color w:val="555555"/>
        </w:rPr>
        <w:t>, которая не может стать чьим-то частным владением. Размер и границы участка остаются неизменными, если только собственники на общем собрании не решат сделать реконструкцию (</w:t>
      </w:r>
      <w:hyperlink r:id="rId8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п.4 ст.37 ЖК РФ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Границы и размер придомовой территории, сформированной под МКД, определяются согласно требованиями земельного и градостроительного законодательства (</w:t>
      </w:r>
      <w:hyperlink r:id="rId9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п.4 ч.1 ст.36 ЖК РФ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В п.3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Правил содержания общего имущества в МКД</w:t>
      </w:r>
      <w:r w:rsidRPr="0074038A">
        <w:rPr>
          <w:rFonts w:ascii="Times New Roman" w:eastAsia="Times New Roman" w:hAnsi="Times New Roman" w:cs="Times New Roman"/>
          <w:color w:val="555555"/>
        </w:rPr>
        <w:t> (</w:t>
      </w:r>
      <w:hyperlink r:id="rId10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ПП РФ №491 от 13.08.2006 года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 xml:space="preserve">) сказано, что при определении состава общего имущества многоквартирного дома необходимо руководствоваться данными ЕГРП и государственного земельного кадастра о правах на объекты недвижимости, являющиеся общим имуществом. При наличии расхождений, противоречий сведений о составе общего </w:t>
      </w:r>
      <w:r w:rsidRPr="0074038A">
        <w:rPr>
          <w:rFonts w:ascii="Times New Roman" w:eastAsia="Times New Roman" w:hAnsi="Times New Roman" w:cs="Times New Roman"/>
          <w:color w:val="555555"/>
        </w:rPr>
        <w:lastRenderedPageBreak/>
        <w:t>имущества, содержащихся в Росреестре, с документацией государственного технического или бухгалтерского учёта УК, технической документацией на МКД, приоритет будут иметь данные из ЕГРП.</w:t>
      </w:r>
    </w:p>
    <w:p w:rsidR="0074038A" w:rsidRPr="0074038A" w:rsidRDefault="00700C75" w:rsidP="0074038A">
      <w:pPr>
        <w:shd w:val="clear" w:color="auto" w:fill="FFFFFF"/>
        <w:spacing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hyperlink r:id="rId11" w:tgtFrame="_blank" w:history="1">
        <w:r w:rsidR="0074038A" w:rsidRPr="0074038A">
          <w:rPr>
            <w:rFonts w:ascii="Times New Roman" w:eastAsia="Times New Roman" w:hAnsi="Times New Roman" w:cs="Times New Roman"/>
            <w:color w:val="6DA3BD"/>
            <w:u w:val="single"/>
          </w:rPr>
          <w:t>Читайте также Росреестр в начале 2016 года разместит информацию в ГИС ЖКХ из госкадастра недвижимости и ЕГРП</w:t>
        </w:r>
      </w:hyperlink>
      <w:r w:rsidR="0074038A" w:rsidRPr="0074038A">
        <w:rPr>
          <w:rFonts w:ascii="Times New Roman" w:eastAsia="Times New Roman" w:hAnsi="Times New Roman" w:cs="Times New Roman"/>
          <w:color w:val="555555"/>
        </w:rPr>
        <w:t>.</w:t>
      </w:r>
    </w:p>
    <w:p w:rsidR="0074038A" w:rsidRPr="0074038A" w:rsidRDefault="0074038A" w:rsidP="0074038A">
      <w:pPr>
        <w:shd w:val="clear" w:color="auto" w:fill="FFFFFF"/>
        <w:spacing w:before="411" w:after="206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Переход земельного участка под домом в собственность владельцев помещений в МКД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Важное значение отводится году постройки дома. В </w:t>
      </w:r>
      <w:hyperlink r:id="rId12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ст.16 ФЗ №189 от 29.12.2004 года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 «О введении в действие Жилищного Кодекса РФ» утверждены условия и порядок перехода земельного участка в общедолевую собственность владельцев помещений в МКД, который находится на нём.</w:t>
      </w:r>
    </w:p>
    <w:p w:rsidR="0074038A" w:rsidRPr="0074038A" w:rsidRDefault="0074038A" w:rsidP="0074038A">
      <w:pPr>
        <w:shd w:val="clear" w:color="auto" w:fill="FFFFFF"/>
        <w:spacing w:after="206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Из этого следует:</w:t>
      </w:r>
    </w:p>
    <w:p w:rsidR="0074038A" w:rsidRPr="0074038A" w:rsidRDefault="0074038A" w:rsidP="0074038A">
      <w:pPr>
        <w:numPr>
          <w:ilvl w:val="0"/>
          <w:numId w:val="1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если земельный участок под МКД сформирован до введения в действие Жилищного Кодекса РФ и состоит на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государственном кадастровом учёте</w:t>
      </w:r>
      <w:r w:rsidRPr="0074038A">
        <w:rPr>
          <w:rFonts w:ascii="Times New Roman" w:eastAsia="Times New Roman" w:hAnsi="Times New Roman" w:cs="Times New Roman"/>
          <w:color w:val="555555"/>
        </w:rPr>
        <w:t>, то он переходит бесплатно в общедолевую собственность владельцев помещений в доме (</w:t>
      </w:r>
      <w:hyperlink r:id="rId13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ч.2 ст.16 ФЗ №189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</w:t>
      </w:r>
    </w:p>
    <w:p w:rsidR="0074038A" w:rsidRPr="0074038A" w:rsidRDefault="0074038A" w:rsidP="0074038A">
      <w:pPr>
        <w:numPr>
          <w:ilvl w:val="0"/>
          <w:numId w:val="1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собственники помещений в МКД, земельный участок под которым не сформирован, могут самостоятельно обратиться в уполномоченные органы госвласти или местного самоуправления с письменным заявлением об их формировании. Заявление будет служить основанием для осуществления органом госвласти формирования земельного участка и постановки его на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кадастровый учёт</w:t>
      </w:r>
      <w:r w:rsidRPr="0074038A">
        <w:rPr>
          <w:rFonts w:ascii="Times New Roman" w:eastAsia="Times New Roman" w:hAnsi="Times New Roman" w:cs="Times New Roman"/>
          <w:color w:val="555555"/>
        </w:rPr>
        <w:t> (</w:t>
      </w:r>
      <w:hyperlink r:id="rId14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п.3 Постановления Конституционного суда РФ от 28.05.2010 №12-П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</w:t>
      </w:r>
    </w:p>
    <w:p w:rsidR="0074038A" w:rsidRPr="0074038A" w:rsidRDefault="0074038A" w:rsidP="0074038A">
      <w:pPr>
        <w:shd w:val="clear" w:color="auto" w:fill="FFFFFF"/>
        <w:spacing w:after="206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Построенные после вступления в силу ЖК РФ жилые дома вводятся в эксплуатацию только, если данные о местоположении границ земельного участка под МКД внесены в государственный кадастр недвижимости. Земельный участок под домом переходит в общее имущество собственников жилья с момента постановки его на государственный кадастровый учёт.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Согласно </w:t>
      </w:r>
      <w:hyperlink r:id="rId15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Постановлению Конституционного Суда РФ от 28.05.2010 №12-П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, взаимосвязанные положения </w:t>
      </w:r>
      <w:hyperlink r:id="rId16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частей 2 и 5 ст.16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 и </w:t>
      </w:r>
      <w:hyperlink r:id="rId17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ч.1 и.2 ст.36 Жилищного кодекса РФ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 xml:space="preserve"> признаны соответствующими Конституции РФ. Они предусматривают переход в общедолевую собственность владельцев помещений в МКД земельного участка, сформированного под домом и поставленного на кадастровый учёт, без </w:t>
      </w:r>
      <w:r w:rsidRPr="0074038A">
        <w:rPr>
          <w:rFonts w:ascii="Times New Roman" w:eastAsia="Times New Roman" w:hAnsi="Times New Roman" w:cs="Times New Roman"/>
          <w:color w:val="555555"/>
        </w:rPr>
        <w:lastRenderedPageBreak/>
        <w:t>принятия органами госвласти или органами местного самоуправления решения о предоставлении его в собственность и без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госрегистрации перехода права собственности</w:t>
      </w:r>
      <w:r w:rsidRPr="0074038A">
        <w:rPr>
          <w:rFonts w:ascii="Times New Roman" w:eastAsia="Times New Roman" w:hAnsi="Times New Roman" w:cs="Times New Roman"/>
          <w:color w:val="555555"/>
        </w:rPr>
        <w:t> на него.</w:t>
      </w:r>
    </w:p>
    <w:p w:rsidR="0074038A" w:rsidRPr="0074038A" w:rsidRDefault="00700C75" w:rsidP="0074038A">
      <w:pPr>
        <w:shd w:val="clear" w:color="auto" w:fill="FFFFFF"/>
        <w:spacing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hyperlink r:id="rId18" w:tgtFrame="_blank" w:history="1">
        <w:r w:rsidR="0074038A" w:rsidRPr="0074038A">
          <w:rPr>
            <w:rFonts w:ascii="Times New Roman" w:eastAsia="Times New Roman" w:hAnsi="Times New Roman" w:cs="Times New Roman"/>
            <w:color w:val="6DA3BD"/>
            <w:u w:val="single"/>
          </w:rPr>
          <w:t>Подробнее о составе общего имущества в МКД читайте в этой статье</w:t>
        </w:r>
      </w:hyperlink>
      <w:r w:rsidR="0074038A" w:rsidRPr="0074038A">
        <w:rPr>
          <w:rFonts w:ascii="Times New Roman" w:eastAsia="Times New Roman" w:hAnsi="Times New Roman" w:cs="Times New Roman"/>
          <w:color w:val="555555"/>
        </w:rPr>
        <w:t>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До тех пор пока земельный участок под МКД, построенным до 01.03.2005, не сформирован, он находится в муниципальной собственности. Но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собственники помещений в МКД</w:t>
      </w:r>
      <w:r w:rsidRPr="0074038A">
        <w:rPr>
          <w:rFonts w:ascii="Times New Roman" w:eastAsia="Times New Roman" w:hAnsi="Times New Roman" w:cs="Times New Roman"/>
          <w:color w:val="555555"/>
        </w:rPr>
        <w:t> могут владеть и пользоваться им, если это необходимо для эксплуатации дома (</w:t>
      </w:r>
      <w:hyperlink r:id="rId19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Постановление Пленума ВС РФ №10, Пленума ВАС РФ №22 от 29.04.2010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</w:t>
      </w:r>
    </w:p>
    <w:p w:rsidR="0074038A" w:rsidRPr="0074038A" w:rsidRDefault="0074038A" w:rsidP="0074038A">
      <w:pPr>
        <w:shd w:val="clear" w:color="auto" w:fill="FFFFFF"/>
        <w:spacing w:after="206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Как правило, между УК и органом местного самоуправления заключается соглашение, по которому управляющая компания обязуется убирать и содержать в надлежащем порядке спорный земельный участок под домом. В свою очередь, орган местного самоуправления по этому же соглашению предоставляет УК субсидии.</w:t>
      </w:r>
    </w:p>
    <w:p w:rsidR="0074038A" w:rsidRPr="0074038A" w:rsidRDefault="0074038A" w:rsidP="0074038A">
      <w:pPr>
        <w:shd w:val="clear" w:color="auto" w:fill="FFFFFF"/>
        <w:spacing w:before="411" w:after="206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Судебная практика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Как мы уже отмечали, существует богатая судебная практика по делам, касающимся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права собственности на придомовую территорию</w:t>
      </w:r>
      <w:r w:rsidRPr="0074038A">
        <w:rPr>
          <w:rFonts w:ascii="Times New Roman" w:eastAsia="Times New Roman" w:hAnsi="Times New Roman" w:cs="Times New Roman"/>
          <w:color w:val="555555"/>
        </w:rPr>
        <w:t> МКД, а также оспаривания оплаты за её уборку. Собственники помещений в доме и управляющие компании, а также жильцы дома между собой постоянно судятся из-за земельного участка под МКД.</w:t>
      </w:r>
    </w:p>
    <w:p w:rsidR="0074038A" w:rsidRPr="0074038A" w:rsidRDefault="00700C75" w:rsidP="0074038A">
      <w:pPr>
        <w:shd w:val="clear" w:color="auto" w:fill="FFFFFF"/>
        <w:spacing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hyperlink r:id="rId20" w:tgtFrame="_blank" w:history="1">
        <w:r w:rsidR="0074038A" w:rsidRPr="0074038A">
          <w:rPr>
            <w:rFonts w:ascii="Times New Roman" w:eastAsia="Times New Roman" w:hAnsi="Times New Roman" w:cs="Times New Roman"/>
            <w:color w:val="6DA3BD"/>
            <w:u w:val="single"/>
          </w:rPr>
          <w:t>Подробнее о спорах по вопросам оплаты за уборку придомовой территории читайте в этой статье</w:t>
        </w:r>
      </w:hyperlink>
      <w:r w:rsidR="0074038A" w:rsidRPr="0074038A">
        <w:rPr>
          <w:rFonts w:ascii="Times New Roman" w:eastAsia="Times New Roman" w:hAnsi="Times New Roman" w:cs="Times New Roman"/>
          <w:color w:val="555555"/>
        </w:rPr>
        <w:t>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Выше мы приводили </w:t>
      </w:r>
      <w:hyperlink r:id="rId21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Постановление Пленума ВС РФ №10, Пленума ВАС РФ №22 от 29.04.2010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. В рассмотренном в нём деле говорится о взаимных исках соседей МКД, которые не могли поделить придомовую территорию. У одной соседки возле дома были расположены небольшие постройки, которые мешали другому жильцу этого дома.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В ходе многочисленных судебных разбирательств иски соседей оспаривались по несколько раз, и выносились различные решения в пользу то одного, то другого собственника помещений в МКД. Одни судьи ссылались на 30-летний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порядок пользования земельным участком</w:t>
      </w:r>
      <w:r w:rsidRPr="0074038A">
        <w:rPr>
          <w:rFonts w:ascii="Times New Roman" w:eastAsia="Times New Roman" w:hAnsi="Times New Roman" w:cs="Times New Roman"/>
          <w:color w:val="555555"/>
        </w:rPr>
        <w:t> под МКД. Другие этот порядок отменяли.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lastRenderedPageBreak/>
        <w:t>В итоге рассудил всех Верховный суд РФ, сославшись на </w:t>
      </w:r>
      <w:hyperlink r:id="rId22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ФЗ №189 от 29 декабря 2004 года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 "О введении в действие Жилищного Кодекса РФ". По закону данный земельный участок под домом считается общедолевой собственностью владельцев помещений в МКД.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Если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право собственности на объект недвижимости</w:t>
      </w:r>
      <w:r w:rsidRPr="0074038A">
        <w:rPr>
          <w:rFonts w:ascii="Times New Roman" w:eastAsia="Times New Roman" w:hAnsi="Times New Roman" w:cs="Times New Roman"/>
          <w:color w:val="555555"/>
        </w:rPr>
        <w:t> переходит к нескольким собственникам, то право на земельный участок переходит пропорционально долям собственности в доме (</w:t>
      </w:r>
      <w:hyperlink r:id="rId23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ст.37 Земельного Кодекса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 Если право собственности на дом переходит к нескольким собственникам, то и порядок пользования придомовой территорией определяется с учётом доли в праве собственности на общее имущество в МКД.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Верховный суд РФ подчеркнул, что в данном случае собственники помещений в МКД по праву законных владельцев земельного участка под своим домом могут требовать устранения любых нарушений их интересов (</w:t>
      </w:r>
      <w:hyperlink r:id="rId24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ст.305 ГК РФ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</w:t>
      </w:r>
    </w:p>
    <w:p w:rsidR="0074038A" w:rsidRPr="0074038A" w:rsidRDefault="0074038A" w:rsidP="0074038A">
      <w:pPr>
        <w:shd w:val="clear" w:color="auto" w:fill="FFFFFF"/>
        <w:spacing w:before="411" w:after="206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Как оформить в собственность земельный участок под МКД?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Во избежание различных недоразумений и судебных споров по поводу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определения границ придомовой территории</w:t>
      </w:r>
      <w:r w:rsidRPr="0074038A">
        <w:rPr>
          <w:rFonts w:ascii="Times New Roman" w:eastAsia="Times New Roman" w:hAnsi="Times New Roman" w:cs="Times New Roman"/>
          <w:color w:val="555555"/>
        </w:rPr>
        <w:t> под МКД, необходимо сформировать земельный участок, на котором находится дом, и поставить его на кадастровый учёт. Как это сделать?</w:t>
      </w:r>
    </w:p>
    <w:p w:rsidR="0074038A" w:rsidRPr="0074038A" w:rsidRDefault="0074038A" w:rsidP="0074038A">
      <w:pPr>
        <w:shd w:val="clear" w:color="auto" w:fill="FFFFFF"/>
        <w:spacing w:after="206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Для оформления в собственность земельного участка под МКД следует выполнить следующий алгоритм действий.</w:t>
      </w:r>
    </w:p>
    <w:p w:rsidR="0074038A" w:rsidRPr="0074038A" w:rsidRDefault="0074038A" w:rsidP="0074038A">
      <w:pPr>
        <w:shd w:val="clear" w:color="auto" w:fill="FFFFFF"/>
        <w:spacing w:before="411" w:after="206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Шаг 1 Проведение общего собрания собственников помещений в МКД о формировании земельного участка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В соответствии со </w:t>
      </w:r>
      <w:hyperlink r:id="rId25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ст.44.1 ЖК РФ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; п.1 Состава документов, утверждённых </w:t>
      </w:r>
      <w:hyperlink r:id="rId26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Постановлением Правительства Москвы №569-ПП от 03.07.2007 года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, при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проведении общего собрания в форме очного голосования</w:t>
      </w:r>
      <w:r w:rsidRPr="0074038A">
        <w:rPr>
          <w:rFonts w:ascii="Times New Roman" w:eastAsia="Times New Roman" w:hAnsi="Times New Roman" w:cs="Times New Roman"/>
          <w:color w:val="555555"/>
        </w:rPr>
        <w:t> необходимы следующие документы:</w:t>
      </w:r>
    </w:p>
    <w:p w:rsidR="0074038A" w:rsidRPr="0074038A" w:rsidRDefault="0074038A" w:rsidP="0074038A">
      <w:pPr>
        <w:numPr>
          <w:ilvl w:val="0"/>
          <w:numId w:val="2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Схема распределения долей владельцев помещений в МКД в праве общей собственности на общее имущество в доме;</w:t>
      </w:r>
    </w:p>
    <w:p w:rsidR="0074038A" w:rsidRPr="0074038A" w:rsidRDefault="0074038A" w:rsidP="0074038A">
      <w:pPr>
        <w:numPr>
          <w:ilvl w:val="0"/>
          <w:numId w:val="2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Копии уведомлений о проведении ОСС по вопросу формирования земельного участка;</w:t>
      </w:r>
    </w:p>
    <w:p w:rsidR="0074038A" w:rsidRPr="0074038A" w:rsidRDefault="0074038A" w:rsidP="0074038A">
      <w:pPr>
        <w:numPr>
          <w:ilvl w:val="0"/>
          <w:numId w:val="2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b/>
          <w:bCs/>
          <w:color w:val="555555"/>
        </w:rPr>
        <w:lastRenderedPageBreak/>
        <w:t>Лист регистрации собственников помещений</w:t>
      </w:r>
      <w:r w:rsidRPr="0074038A">
        <w:rPr>
          <w:rFonts w:ascii="Times New Roman" w:eastAsia="Times New Roman" w:hAnsi="Times New Roman" w:cs="Times New Roman"/>
          <w:color w:val="555555"/>
        </w:rPr>
        <w:t> (их представителей), участвовавших в ОСС по вопросу формирования земельного участка;</w:t>
      </w:r>
    </w:p>
    <w:p w:rsidR="0074038A" w:rsidRPr="0074038A" w:rsidRDefault="0074038A" w:rsidP="0074038A">
      <w:pPr>
        <w:numPr>
          <w:ilvl w:val="0"/>
          <w:numId w:val="2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Доверенности представителей собственников помещений, оформленные в соответствии с требованиями закона;</w:t>
      </w:r>
    </w:p>
    <w:p w:rsidR="0074038A" w:rsidRPr="0074038A" w:rsidRDefault="0074038A" w:rsidP="0074038A">
      <w:pPr>
        <w:numPr>
          <w:ilvl w:val="0"/>
          <w:numId w:val="2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Письменные решения собственников помещений в МКД о формировании земельного участка;</w:t>
      </w:r>
    </w:p>
    <w:p w:rsidR="0074038A" w:rsidRPr="0074038A" w:rsidRDefault="0074038A" w:rsidP="0074038A">
      <w:pPr>
        <w:numPr>
          <w:ilvl w:val="0"/>
          <w:numId w:val="2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Протокол ОСС о формировании земельного участка.</w:t>
      </w:r>
    </w:p>
    <w:p w:rsidR="0074038A" w:rsidRPr="0074038A" w:rsidRDefault="0074038A" w:rsidP="0074038A">
      <w:pPr>
        <w:shd w:val="clear" w:color="auto" w:fill="FFFFFF"/>
        <w:spacing w:before="411" w:after="206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Шаг 2 Обращение с письменным заявлением о формировании земельного участка под МКД в уполномоченные органы госвласти или местного самоуправления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С письменным заявлением о формировании земельного участка под МКД должно обратиться лицо, уполномоченное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решением общего собрания собственников помещений </w:t>
      </w:r>
      <w:r w:rsidRPr="0074038A">
        <w:rPr>
          <w:rFonts w:ascii="Times New Roman" w:eastAsia="Times New Roman" w:hAnsi="Times New Roman" w:cs="Times New Roman"/>
          <w:color w:val="555555"/>
        </w:rPr>
        <w:t>в доме (</w:t>
      </w:r>
      <w:hyperlink r:id="rId27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ч.3, 4 ст.16 ФЗ №189 от 29.12.2004 года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</w:t>
      </w:r>
    </w:p>
    <w:p w:rsidR="0074038A" w:rsidRPr="0074038A" w:rsidRDefault="0074038A" w:rsidP="0074038A">
      <w:pPr>
        <w:shd w:val="clear" w:color="auto" w:fill="FFFFFF"/>
        <w:spacing w:before="411" w:after="206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Шаг 3 Постановка земельного участка на кадастровый учёт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С письменным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заявлением о постановке на кадастровый учёт</w:t>
      </w:r>
      <w:r w:rsidRPr="0074038A">
        <w:rPr>
          <w:rFonts w:ascii="Times New Roman" w:eastAsia="Times New Roman" w:hAnsi="Times New Roman" w:cs="Times New Roman"/>
          <w:color w:val="555555"/>
        </w:rPr>
        <w:t> земельного участка под МКД должно обратиться лицо, уполномоченное решением общего собрания собственников помещений в доме (</w:t>
      </w:r>
      <w:hyperlink r:id="rId28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п.1 ст.20 ФЗ №221 от 24.07.2007 года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</w:t>
      </w:r>
    </w:p>
    <w:p w:rsidR="0074038A" w:rsidRPr="0074038A" w:rsidRDefault="0074038A" w:rsidP="0074038A">
      <w:pPr>
        <w:shd w:val="clear" w:color="auto" w:fill="FFFFFF"/>
        <w:spacing w:before="411" w:after="206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Шаг 4 Сбор пакета документов для регистрации права общедолевой собственности на земельный участок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Согласно </w:t>
      </w:r>
      <w:hyperlink r:id="rId29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п.1, 2 ст.16, п.1 ст.17, ст.23 ФЗ №122 от 21.07.1997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; п.159 Правил ведения ЕГРП, утверждённых</w:t>
      </w:r>
      <w:hyperlink r:id="rId30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Приказом Минэкономразвития РФ №765 от 23.12.2013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; </w:t>
      </w:r>
      <w:hyperlink r:id="rId31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Письма Росреестра №14-20-1143-1/10 от 07.05.2010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, для госрегистрации прав собственности на земельный участок под МКД необходимы следующие документы:</w:t>
      </w:r>
    </w:p>
    <w:p w:rsidR="0074038A" w:rsidRPr="0074038A" w:rsidRDefault="0074038A" w:rsidP="0074038A">
      <w:pPr>
        <w:numPr>
          <w:ilvl w:val="0"/>
          <w:numId w:val="3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Письменное заявление о госрегистрации права общедолевой собственности на общее имущество в МКД;</w:t>
      </w:r>
    </w:p>
    <w:p w:rsidR="0074038A" w:rsidRPr="0074038A" w:rsidRDefault="0074038A" w:rsidP="0074038A">
      <w:pPr>
        <w:numPr>
          <w:ilvl w:val="0"/>
          <w:numId w:val="3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Удостоверение личности заявителя или уполномоченного лица при наличии у него нотариально заверенной доверенности, либо решение ОСС о наделении своего представителя необходимыми полномочиями;</w:t>
      </w:r>
    </w:p>
    <w:p w:rsidR="0074038A" w:rsidRPr="0074038A" w:rsidRDefault="0074038A" w:rsidP="0074038A">
      <w:pPr>
        <w:numPr>
          <w:ilvl w:val="0"/>
          <w:numId w:val="3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Подтверждение оплаты госпошлины;</w:t>
      </w:r>
    </w:p>
    <w:p w:rsidR="0074038A" w:rsidRPr="0074038A" w:rsidRDefault="0074038A" w:rsidP="0074038A">
      <w:pPr>
        <w:numPr>
          <w:ilvl w:val="0"/>
          <w:numId w:val="3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lastRenderedPageBreak/>
        <w:t>Подтверждение формирования органом госвласти или местного самоуправления земельного участка под МКД;</w:t>
      </w:r>
    </w:p>
    <w:p w:rsidR="0074038A" w:rsidRPr="0074038A" w:rsidRDefault="0074038A" w:rsidP="0074038A">
      <w:pPr>
        <w:numPr>
          <w:ilvl w:val="0"/>
          <w:numId w:val="3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Решение ОСС о формировании земельного участка под МКД;</w:t>
      </w:r>
    </w:p>
    <w:p w:rsidR="0074038A" w:rsidRPr="0074038A" w:rsidRDefault="0074038A" w:rsidP="0074038A">
      <w:pPr>
        <w:numPr>
          <w:ilvl w:val="0"/>
          <w:numId w:val="3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Решение/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протокол ОСС</w:t>
      </w:r>
      <w:r w:rsidRPr="0074038A">
        <w:rPr>
          <w:rFonts w:ascii="Times New Roman" w:eastAsia="Times New Roman" w:hAnsi="Times New Roman" w:cs="Times New Roman"/>
          <w:color w:val="555555"/>
        </w:rPr>
        <w:t> об определении долей в праве общедолевой собственности на общее имущество в МКД;</w:t>
      </w:r>
    </w:p>
    <w:p w:rsidR="0074038A" w:rsidRPr="0074038A" w:rsidRDefault="0074038A" w:rsidP="0074038A">
      <w:pPr>
        <w:numPr>
          <w:ilvl w:val="0"/>
          <w:numId w:val="3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Подтверждение прав собственников помещений в МКД на владение недвижимым имуществом в этом доме, возникших до 31.01.1998 года, если на момент представления документов на госрегистрацию земельного участка под домом нет соответствующих записей;</w:t>
      </w:r>
    </w:p>
    <w:p w:rsidR="0074038A" w:rsidRPr="0074038A" w:rsidRDefault="0074038A" w:rsidP="0074038A">
      <w:pPr>
        <w:numPr>
          <w:ilvl w:val="0"/>
          <w:numId w:val="3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Другие необходимые документы для госрегистрации прав на общедолевое имущество, если того требует законодательство.</w:t>
      </w:r>
    </w:p>
    <w:p w:rsidR="0074038A" w:rsidRPr="0074038A" w:rsidRDefault="0074038A" w:rsidP="0074038A">
      <w:pPr>
        <w:shd w:val="clear" w:color="auto" w:fill="FFFFFF"/>
        <w:spacing w:before="411" w:after="206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Шаг 5 Подача документов на госрегистрацию в территориальное отделение Росреестра или МФЦ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Согласно </w:t>
      </w:r>
      <w:hyperlink r:id="rId32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п.1, 2 ст.16 ФЗ №122 от 21.07.1997 года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, письменное заявление вместе с необходимыми документами можно представить одним из следующих способов:</w:t>
      </w:r>
    </w:p>
    <w:p w:rsidR="0074038A" w:rsidRPr="0074038A" w:rsidRDefault="0074038A" w:rsidP="0074038A">
      <w:pPr>
        <w:numPr>
          <w:ilvl w:val="0"/>
          <w:numId w:val="4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лично (представителем по доверенности) в отделение Росреестра или МФЦ;</w:t>
      </w:r>
    </w:p>
    <w:p w:rsidR="0074038A" w:rsidRPr="0074038A" w:rsidRDefault="0074038A" w:rsidP="0074038A">
      <w:pPr>
        <w:numPr>
          <w:ilvl w:val="0"/>
          <w:numId w:val="4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заказным письмом по почте с объявленной ценностью, описью вложения и уведомлением о вручении;</w:t>
      </w:r>
    </w:p>
    <w:p w:rsidR="0074038A" w:rsidRPr="0074038A" w:rsidRDefault="0074038A" w:rsidP="0074038A">
      <w:pPr>
        <w:numPr>
          <w:ilvl w:val="0"/>
          <w:numId w:val="4"/>
        </w:numPr>
        <w:shd w:val="clear" w:color="auto" w:fill="FFFFFF"/>
        <w:spacing w:after="0" w:line="535" w:lineRule="atLeast"/>
        <w:ind w:left="0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в электронной форме на </w:t>
      </w:r>
      <w:r w:rsidRPr="0074038A">
        <w:rPr>
          <w:rFonts w:ascii="Times New Roman" w:eastAsia="Times New Roman" w:hAnsi="Times New Roman" w:cs="Times New Roman"/>
          <w:b/>
          <w:bCs/>
          <w:color w:val="555555"/>
        </w:rPr>
        <w:t>сайте Единого портала госуслуг</w:t>
      </w:r>
      <w:r w:rsidRPr="0074038A">
        <w:rPr>
          <w:rFonts w:ascii="Times New Roman" w:eastAsia="Times New Roman" w:hAnsi="Times New Roman" w:cs="Times New Roman"/>
          <w:color w:val="555555"/>
        </w:rPr>
        <w:t>.</w:t>
      </w:r>
    </w:p>
    <w:p w:rsidR="0074038A" w:rsidRPr="0074038A" w:rsidRDefault="0074038A" w:rsidP="0074038A">
      <w:pPr>
        <w:shd w:val="clear" w:color="auto" w:fill="FFFFFF"/>
        <w:spacing w:after="0"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Проведённая госрегистрация прав на земельный участок под МКД удостоверяется выпиской из ЕГРП (</w:t>
      </w:r>
      <w:hyperlink r:id="rId33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п.1 ст.14 Закона №122 от 21.07.1997 года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).</w:t>
      </w:r>
    </w:p>
    <w:p w:rsidR="0074038A" w:rsidRPr="0074038A" w:rsidRDefault="0074038A" w:rsidP="0074038A">
      <w:pPr>
        <w:shd w:val="clear" w:color="auto" w:fill="FFFFFF"/>
        <w:spacing w:line="535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74038A">
        <w:rPr>
          <w:rFonts w:ascii="Times New Roman" w:eastAsia="Times New Roman" w:hAnsi="Times New Roman" w:cs="Times New Roman"/>
          <w:color w:val="555555"/>
        </w:rPr>
        <w:t>С 2015 года участки, входящие в состав общего имущества МКД, не облагаются земельным налогом (</w:t>
      </w:r>
      <w:hyperlink r:id="rId34" w:tgtFrame="_blank" w:history="1">
        <w:r w:rsidRPr="0074038A">
          <w:rPr>
            <w:rFonts w:ascii="Times New Roman" w:eastAsia="Times New Roman" w:hAnsi="Times New Roman" w:cs="Times New Roman"/>
            <w:color w:val="6DA3BD"/>
            <w:u w:val="single"/>
          </w:rPr>
          <w:t>пп.6 п.2 ст.389 НК РФ</w:t>
        </w:r>
      </w:hyperlink>
      <w:r w:rsidRPr="0074038A">
        <w:rPr>
          <w:rFonts w:ascii="Times New Roman" w:eastAsia="Times New Roman" w:hAnsi="Times New Roman" w:cs="Times New Roman"/>
          <w:color w:val="555555"/>
        </w:rPr>
        <w:t>)</w:t>
      </w:r>
    </w:p>
    <w:p w:rsidR="00DE7B01" w:rsidRPr="0074038A" w:rsidRDefault="00DE7B01" w:rsidP="0074038A">
      <w:pPr>
        <w:jc w:val="both"/>
        <w:rPr>
          <w:rFonts w:ascii="Times New Roman" w:hAnsi="Times New Roman" w:cs="Times New Roman"/>
        </w:rPr>
      </w:pPr>
    </w:p>
    <w:sectPr w:rsidR="00DE7B01" w:rsidRPr="0074038A" w:rsidSect="00DE24EF">
      <w:footerReference w:type="default" r:id="rId35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26" w:rsidRDefault="008A0926" w:rsidP="0074038A">
      <w:pPr>
        <w:spacing w:after="0" w:line="240" w:lineRule="auto"/>
      </w:pPr>
      <w:r>
        <w:separator/>
      </w:r>
    </w:p>
  </w:endnote>
  <w:endnote w:type="continuationSeparator" w:id="1">
    <w:p w:rsidR="008A0926" w:rsidRDefault="008A0926" w:rsidP="0074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94798"/>
    </w:sdtPr>
    <w:sdtContent>
      <w:p w:rsidR="0074038A" w:rsidRDefault="00700C75">
        <w:pPr>
          <w:pStyle w:val="a8"/>
          <w:jc w:val="center"/>
        </w:pPr>
        <w:fldSimple w:instr=" PAGE   \* MERGEFORMAT ">
          <w:r w:rsidR="00DE24EF">
            <w:rPr>
              <w:noProof/>
            </w:rPr>
            <w:t>1</w:t>
          </w:r>
        </w:fldSimple>
      </w:p>
    </w:sdtContent>
  </w:sdt>
  <w:p w:rsidR="0074038A" w:rsidRDefault="007403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26" w:rsidRDefault="008A0926" w:rsidP="0074038A">
      <w:pPr>
        <w:spacing w:after="0" w:line="240" w:lineRule="auto"/>
      </w:pPr>
      <w:r>
        <w:separator/>
      </w:r>
    </w:p>
  </w:footnote>
  <w:footnote w:type="continuationSeparator" w:id="1">
    <w:p w:rsidR="008A0926" w:rsidRDefault="008A0926" w:rsidP="0074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4D2"/>
    <w:multiLevelType w:val="multilevel"/>
    <w:tmpl w:val="13E4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B71D4"/>
    <w:multiLevelType w:val="multilevel"/>
    <w:tmpl w:val="906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92666"/>
    <w:multiLevelType w:val="multilevel"/>
    <w:tmpl w:val="BC2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543445"/>
    <w:multiLevelType w:val="multilevel"/>
    <w:tmpl w:val="F810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38A"/>
    <w:rsid w:val="00700C75"/>
    <w:rsid w:val="0074038A"/>
    <w:rsid w:val="008A0926"/>
    <w:rsid w:val="00DE24EF"/>
    <w:rsid w:val="00DE7B01"/>
    <w:rsid w:val="00E2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75"/>
  </w:style>
  <w:style w:type="paragraph" w:styleId="1">
    <w:name w:val="heading 1"/>
    <w:basedOn w:val="a"/>
    <w:link w:val="10"/>
    <w:uiPriority w:val="9"/>
    <w:qFormat/>
    <w:rsid w:val="00740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0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403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4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038A"/>
  </w:style>
  <w:style w:type="character" w:styleId="a4">
    <w:name w:val="Strong"/>
    <w:basedOn w:val="a0"/>
    <w:uiPriority w:val="22"/>
    <w:qFormat/>
    <w:rsid w:val="0074038A"/>
    <w:rPr>
      <w:b/>
      <w:bCs/>
    </w:rPr>
  </w:style>
  <w:style w:type="character" w:styleId="a5">
    <w:name w:val="Hyperlink"/>
    <w:basedOn w:val="a0"/>
    <w:uiPriority w:val="99"/>
    <w:semiHidden/>
    <w:unhideWhenUsed/>
    <w:rsid w:val="0074038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38A"/>
  </w:style>
  <w:style w:type="paragraph" w:styleId="a8">
    <w:name w:val="footer"/>
    <w:basedOn w:val="a"/>
    <w:link w:val="a9"/>
    <w:uiPriority w:val="99"/>
    <w:unhideWhenUsed/>
    <w:rsid w:val="0074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38A"/>
  </w:style>
  <w:style w:type="paragraph" w:styleId="aa">
    <w:name w:val="Balloon Text"/>
    <w:basedOn w:val="a"/>
    <w:link w:val="ab"/>
    <w:uiPriority w:val="99"/>
    <w:semiHidden/>
    <w:unhideWhenUsed/>
    <w:rsid w:val="00DE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92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739">
              <w:blockQuote w:val="1"/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single" w:sz="36" w:space="21" w:color="EEEEEE"/>
                <w:bottom w:val="none" w:sz="0" w:space="0" w:color="auto"/>
                <w:right w:val="none" w:sz="0" w:space="0" w:color="auto"/>
              </w:divBdr>
            </w:div>
            <w:div w:id="1182210482">
              <w:blockQuote w:val="1"/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single" w:sz="36" w:space="21" w:color="EEEEEE"/>
                <w:bottom w:val="none" w:sz="0" w:space="0" w:color="auto"/>
                <w:right w:val="none" w:sz="0" w:space="0" w:color="auto"/>
              </w:divBdr>
            </w:div>
            <w:div w:id="1199663133">
              <w:blockQuote w:val="1"/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single" w:sz="36" w:space="2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5af69c0d8c2b5e69962bef172624beb338bebb43/" TargetMode="External"/><Relationship Id="rId13" Type="http://schemas.openxmlformats.org/officeDocument/2006/relationships/hyperlink" Target="https://www.consultant.ru/document/cons_doc_LAW_51061/" TargetMode="External"/><Relationship Id="rId18" Type="http://schemas.openxmlformats.org/officeDocument/2006/relationships/hyperlink" Target="http://roskvartal.ru/blog/09/10/neobhodimost-opredeleniya-sostava-obschego-imuschestva-sobstvennikov-pomescheniy-v-mkd" TargetMode="External"/><Relationship Id="rId26" Type="http://schemas.openxmlformats.org/officeDocument/2006/relationships/hyperlink" Target="https://dgkh.mos.ru/legislation/lawacts/110854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hotlaw/federal/244450/" TargetMode="External"/><Relationship Id="rId34" Type="http://schemas.openxmlformats.org/officeDocument/2006/relationships/hyperlink" Target="https://www.consultant.ru/document/cons_doc_LAW_28165/0e8bee3e6576f35d75ce0b3fd1a91241ce187b54/" TargetMode="External"/><Relationship Id="rId7" Type="http://schemas.openxmlformats.org/officeDocument/2006/relationships/hyperlink" Target="https://www.consultant.ru/document/cons_doc_LAW_51057/ef9450d47396aa2c9646eddb2126895406ce5b04/" TargetMode="External"/><Relationship Id="rId12" Type="http://schemas.openxmlformats.org/officeDocument/2006/relationships/hyperlink" Target="https://www.consultant.ru/document/cons_doc_LAW_51061/" TargetMode="External"/><Relationship Id="rId17" Type="http://schemas.openxmlformats.org/officeDocument/2006/relationships/hyperlink" Target="https://www.consultant.ru/document/cons_doc_LAW_51057/ef9450d47396aa2c9646eddb2126895406ce5b04/" TargetMode="External"/><Relationship Id="rId25" Type="http://schemas.openxmlformats.org/officeDocument/2006/relationships/hyperlink" Target="https://www.consultant.ru/document/cons_doc_LAW_51057/a053b1c3605ed68765bd431b1b0a67649cf5bb85/" TargetMode="External"/><Relationship Id="rId33" Type="http://schemas.openxmlformats.org/officeDocument/2006/relationships/hyperlink" Target="https://www.consultant.ru/document/cons_doc_LAW_152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51057/f16d45e5c8bb20c8d52d7802c9d09c82e4985913/" TargetMode="External"/><Relationship Id="rId20" Type="http://schemas.openxmlformats.org/officeDocument/2006/relationships/hyperlink" Target="http://roskvartal.ru/blog/01/12/razyasneniya-minstroya-v-pomosch-uk" TargetMode="External"/><Relationship Id="rId29" Type="http://schemas.openxmlformats.org/officeDocument/2006/relationships/hyperlink" Target="https://www.consultant.ru/document/cons_doc_LAW_1528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skvartal.ru/blog/12/29/rosreestr-v-nachale-2016-goda-razmestit-informaciyu-v-gis-zhkh-iz-goskadastra-nedvizhimosti-i-egrp" TargetMode="External"/><Relationship Id="rId24" Type="http://schemas.openxmlformats.org/officeDocument/2006/relationships/hyperlink" Target="https://www.consultant.ru/document/cons_doc_LAW_5142/99d190c61d53e90d1e95e5de51b7fec2cae513fc/" TargetMode="External"/><Relationship Id="rId32" Type="http://schemas.openxmlformats.org/officeDocument/2006/relationships/hyperlink" Target="https://www.consultant.ru/document/cons_doc_LAW_15287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arant.ru/hotlaw/federal/249320/" TargetMode="External"/><Relationship Id="rId23" Type="http://schemas.openxmlformats.org/officeDocument/2006/relationships/hyperlink" Target="http://www.consultant.ru/document/cons_doc_LAW_33773/a6731a600477e47bcc4b0eeff36d4fb6646a518b/" TargetMode="External"/><Relationship Id="rId28" Type="http://schemas.openxmlformats.org/officeDocument/2006/relationships/hyperlink" Target="http://www.consultant.ru/document/cons_doc_LAW_70088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.garant.ru/12148944/" TargetMode="External"/><Relationship Id="rId19" Type="http://schemas.openxmlformats.org/officeDocument/2006/relationships/hyperlink" Target="http://www.garant.ru/hotlaw/federal/244450/" TargetMode="External"/><Relationship Id="rId31" Type="http://schemas.openxmlformats.org/officeDocument/2006/relationships/hyperlink" Target="http://www.consultant.ru/document/cons_doc_LAW_1011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1057/ef9450d47396aa2c9646eddb2126895406ce5b04/" TargetMode="External"/><Relationship Id="rId14" Type="http://schemas.openxmlformats.org/officeDocument/2006/relationships/hyperlink" Target="http://www.garant.ru/hotlaw/federal/249320/" TargetMode="External"/><Relationship Id="rId22" Type="http://schemas.openxmlformats.org/officeDocument/2006/relationships/hyperlink" Target="https://www.consultant.ru/document/cons_doc_LAW_51061/" TargetMode="External"/><Relationship Id="rId27" Type="http://schemas.openxmlformats.org/officeDocument/2006/relationships/hyperlink" Target="https://www.consultant.ru/document/cons_doc_LAW_51061/" TargetMode="External"/><Relationship Id="rId30" Type="http://schemas.openxmlformats.org/officeDocument/2006/relationships/hyperlink" Target="http://www.garant.ru/hotlaw/federal/554172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2016-01-18T14:05:00Z</dcterms:created>
  <dcterms:modified xsi:type="dcterms:W3CDTF">2016-03-27T14:54:00Z</dcterms:modified>
</cp:coreProperties>
</file>