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DC" w:rsidRDefault="000D69DC" w:rsidP="000D69DC">
      <w:pPr>
        <w:spacing w:after="12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</w:rPr>
      </w:pPr>
      <w:r w:rsidRPr="000D69DC">
        <w:rPr>
          <w:rFonts w:ascii="Times New Roman" w:eastAsia="Times New Roman" w:hAnsi="Times New Roman" w:cs="Times New Roman"/>
          <w:kern w:val="36"/>
          <w:sz w:val="38"/>
          <w:szCs w:val="38"/>
        </w:rPr>
        <w:t>Взносы на капремонт в “общий котёл” признаны конституционными</w:t>
      </w:r>
    </w:p>
    <w:p w:rsidR="000D69DC" w:rsidRPr="000D69DC" w:rsidRDefault="000D69DC" w:rsidP="000D69DC">
      <w:pPr>
        <w:spacing w:after="12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</w:rPr>
      </w:pPr>
    </w:p>
    <w:p w:rsidR="000D69DC" w:rsidRPr="000D69DC" w:rsidRDefault="000D69DC" w:rsidP="000D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69DC">
        <w:rPr>
          <w:rFonts w:ascii="Times New Roman" w:eastAsia="Times New Roman" w:hAnsi="Times New Roman" w:cs="Times New Roman"/>
          <w:color w:val="9A9A9A"/>
          <w:sz w:val="17"/>
          <w:szCs w:val="17"/>
        </w:rPr>
        <w:t>Опубликовано 18 апреля 2016 г.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>
        <w:rPr>
          <w:rFonts w:eastAsia="Times New Roman" w:cs="Times New Roman"/>
          <w:color w:val="555555"/>
          <w:sz w:val="20"/>
          <w:szCs w:val="20"/>
        </w:rPr>
        <w:t xml:space="preserve">  </w:t>
      </w:r>
      <w:r w:rsidRPr="000D69DC">
        <w:rPr>
          <w:rFonts w:ascii="Times New Roman" w:eastAsia="Times New Roman" w:hAnsi="Times New Roman" w:cs="Times New Roman"/>
          <w:color w:val="555555"/>
        </w:rPr>
        <w:t>Долгое время в новостях и СМИ муссировалась тема о конституционности взносов на </w:t>
      </w:r>
      <w:r w:rsidRPr="000D69DC">
        <w:rPr>
          <w:rFonts w:ascii="Times New Roman" w:eastAsia="Times New Roman" w:hAnsi="Times New Roman" w:cs="Times New Roman"/>
          <w:b/>
          <w:bCs/>
          <w:color w:val="555555"/>
        </w:rPr>
        <w:t>капитальный ремонт</w:t>
      </w:r>
      <w:r w:rsidRPr="000D69DC">
        <w:rPr>
          <w:rFonts w:ascii="Times New Roman" w:eastAsia="Times New Roman" w:hAnsi="Times New Roman" w:cs="Times New Roman"/>
          <w:color w:val="555555"/>
        </w:rPr>
        <w:t> при формировании их на счёте регионального оператора. Две группы депутатов посчитали, что при формировании средств капремонта в “общем котле” региональный оператор может распоряжаться ими по своему усмотрению и распределять на капитальный ремонт других МКД.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 xml:space="preserve">В итоге был сделан вывод о несоответствии данного положения жилищного законодательства Конституции РФ. </w:t>
      </w: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На что Конституционный Суд РФ 12 апреля 2016 года вынес </w:t>
      </w:r>
      <w:hyperlink r:id="rId5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Постановление №10-П “По делу о проверке конституционности положений ч.1 ст.169, ч.4 и 7 ст.170 и ч.4 ст.179 ЖК РФ в связи с запросами групп депутатов Госдумы”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. В этом Постановлении говорится о том, что все оспариваемые статьи Жилищного Кодекса РФ соответствуют и не противоречат Конституции</w:t>
      </w:r>
      <w:proofErr w:type="gramEnd"/>
      <w:r w:rsidRPr="000D69DC">
        <w:rPr>
          <w:rFonts w:ascii="Times New Roman" w:eastAsia="Times New Roman" w:hAnsi="Times New Roman" w:cs="Times New Roman"/>
          <w:color w:val="555555"/>
        </w:rPr>
        <w:t xml:space="preserve"> России.</w:t>
      </w:r>
    </w:p>
    <w:p w:rsidR="000D69DC" w:rsidRPr="000D69DC" w:rsidRDefault="000D69DC" w:rsidP="000D69DC">
      <w:pPr>
        <w:shd w:val="clear" w:color="auto" w:fill="FFFFFF"/>
        <w:spacing w:before="250" w:after="125" w:line="240" w:lineRule="auto"/>
        <w:jc w:val="center"/>
        <w:outlineLvl w:val="2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Оспариваемые положения ЖК РФ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Две группы депутатов Госдумы оспаривали конституционность ряда статей ЖК РФ, регулирующих отношения по проведению и финансированию </w:t>
      </w:r>
      <w:r w:rsidRPr="000D69DC">
        <w:rPr>
          <w:rFonts w:ascii="Times New Roman" w:eastAsia="Times New Roman" w:hAnsi="Times New Roman" w:cs="Times New Roman"/>
          <w:b/>
          <w:bCs/>
          <w:color w:val="555555"/>
        </w:rPr>
        <w:t>капитального ремонта общего имущества в МКД</w:t>
      </w:r>
      <w:r w:rsidRPr="000D69DC">
        <w:rPr>
          <w:rFonts w:ascii="Times New Roman" w:eastAsia="Times New Roman" w:hAnsi="Times New Roman" w:cs="Times New Roman"/>
          <w:color w:val="555555"/>
        </w:rPr>
        <w:t>:</w:t>
      </w:r>
    </w:p>
    <w:p w:rsidR="000D69DC" w:rsidRPr="000D69DC" w:rsidRDefault="000D69DC" w:rsidP="000D69DC">
      <w:pPr>
        <w:numPr>
          <w:ilvl w:val="0"/>
          <w:numId w:val="1"/>
        </w:numPr>
        <w:shd w:val="clear" w:color="auto" w:fill="FFFFFF"/>
        <w:spacing w:after="0" w:line="326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hyperlink r:id="rId6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ч.1 ст.169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об общей обязанности собственников уплачивать ежемесячные взносы на капитальный ремонт общего имущества (кроме установленных законом случаев);</w:t>
      </w:r>
    </w:p>
    <w:p w:rsidR="000D69DC" w:rsidRPr="000D69DC" w:rsidRDefault="000D69DC" w:rsidP="000D69DC">
      <w:pPr>
        <w:numPr>
          <w:ilvl w:val="0"/>
          <w:numId w:val="1"/>
        </w:numPr>
        <w:shd w:val="clear" w:color="auto" w:fill="FFFFFF"/>
        <w:spacing w:after="0" w:line="326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hyperlink r:id="rId7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ч.4 ст.170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 xml:space="preserve"> о перечне вопросов, решения по которым должны быть приняты на ОСС в тех домах, которые выбрали </w:t>
      </w:r>
      <w:proofErr w:type="spellStart"/>
      <w:r w:rsidRPr="000D69DC">
        <w:rPr>
          <w:rFonts w:ascii="Times New Roman" w:eastAsia="Times New Roman" w:hAnsi="Times New Roman" w:cs="Times New Roman"/>
          <w:color w:val="555555"/>
        </w:rPr>
        <w:t>спецсчёт</w:t>
      </w:r>
      <w:proofErr w:type="spellEnd"/>
      <w:r w:rsidRPr="000D69DC">
        <w:rPr>
          <w:rFonts w:ascii="Times New Roman" w:eastAsia="Times New Roman" w:hAnsi="Times New Roman" w:cs="Times New Roman"/>
          <w:color w:val="555555"/>
        </w:rPr>
        <w:t xml:space="preserve"> МКД как способ формирования фонда капремонта общего имущества;</w:t>
      </w:r>
    </w:p>
    <w:p w:rsidR="000D69DC" w:rsidRPr="000D69DC" w:rsidRDefault="000D69DC" w:rsidP="000D69DC">
      <w:pPr>
        <w:numPr>
          <w:ilvl w:val="0"/>
          <w:numId w:val="1"/>
        </w:numPr>
        <w:shd w:val="clear" w:color="auto" w:fill="FFFFFF"/>
        <w:spacing w:after="0" w:line="326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hyperlink r:id="rId8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ч.7 ст.170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о принятии органом местного самоуправления решения о формировании фонда капремонта на счёте регионального оператора, если собственники в установленный законом срок не выбрали или не реализовали определенный ими способ формирования фонда капремонта;</w:t>
      </w:r>
    </w:p>
    <w:p w:rsidR="000D69DC" w:rsidRPr="000D69DC" w:rsidRDefault="000D69DC" w:rsidP="000D69DC">
      <w:pPr>
        <w:numPr>
          <w:ilvl w:val="0"/>
          <w:numId w:val="1"/>
        </w:numPr>
        <w:shd w:val="clear" w:color="auto" w:fill="FFFFFF"/>
        <w:spacing w:after="0" w:line="326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hyperlink r:id="rId9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ч.4 ст.179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о средствах, полученных региональным оператором от собственников в одних МКД, используемых на возвратной основе для финансирования капитального ремонта общего имущества в других МКД, собственники помещений в которых также формируют фонды капремонта на счетах того же регионального оператора.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Кроме того, Конституционный Суд РФ обязал федерального законодателя предусмотреть правовой механизм функционирования региональных операторов. Этот механизм должен гарантировать непрерывность исполнения обязательств по капремонту перед собственниками помещений, если какой-либо </w:t>
      </w:r>
      <w:r w:rsidRPr="000D69DC">
        <w:rPr>
          <w:rFonts w:ascii="Times New Roman" w:eastAsia="Times New Roman" w:hAnsi="Times New Roman" w:cs="Times New Roman"/>
          <w:b/>
          <w:bCs/>
          <w:color w:val="555555"/>
        </w:rPr>
        <w:t>региональный оператор</w:t>
      </w:r>
      <w:r w:rsidRPr="000D69DC">
        <w:rPr>
          <w:rFonts w:ascii="Times New Roman" w:eastAsia="Times New Roman" w:hAnsi="Times New Roman" w:cs="Times New Roman"/>
          <w:color w:val="555555"/>
        </w:rPr>
        <w:t> прекратит свою деятельность.</w:t>
      </w:r>
    </w:p>
    <w:p w:rsidR="000D69DC" w:rsidRPr="000D69DC" w:rsidRDefault="000D69DC" w:rsidP="000D69DC">
      <w:pPr>
        <w:shd w:val="clear" w:color="auto" w:fill="FFFFFF"/>
        <w:spacing w:after="125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Также федеральный законодатель должен выработать дополнительные меры для информирования собственников и УО о содержании региональной программы капремонта и критериях оценки состояния МКД, на основании которых определяется очередность проведения капремонта.</w:t>
      </w:r>
    </w:p>
    <w:p w:rsidR="000D69DC" w:rsidRPr="000D69DC" w:rsidRDefault="000D69DC" w:rsidP="000D69DC">
      <w:pPr>
        <w:shd w:val="clear" w:color="auto" w:fill="FFFFFF"/>
        <w:spacing w:before="250" w:after="125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Мнение депутатов Госдумы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Депутаты Госдумы просят признать </w:t>
      </w:r>
      <w:hyperlink r:id="rId10" w:anchor="dst337" w:tgtFrame="_blank" w:history="1">
        <w:proofErr w:type="gramStart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</w:t>
        </w:r>
        <w:proofErr w:type="gramEnd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.4 ст.179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не соответствующей Конституции России, поскольку она позволяет использовать средства фонда капремонта собственников одних МКД на его проведение в других домах без учёта мнения этих собственников.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 xml:space="preserve">Обоснуют они тем, что оспариваемые положения ЖК </w:t>
      </w: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РФ</w:t>
      </w:r>
      <w:proofErr w:type="gramEnd"/>
      <w:r w:rsidRPr="000D69DC">
        <w:rPr>
          <w:rFonts w:ascii="Times New Roman" w:eastAsia="Times New Roman" w:hAnsi="Times New Roman" w:cs="Times New Roman"/>
          <w:color w:val="555555"/>
        </w:rPr>
        <w:t xml:space="preserve"> по сути возлагают на собственников, формирующих </w:t>
      </w:r>
      <w:r w:rsidRPr="000D69DC">
        <w:rPr>
          <w:rFonts w:ascii="Times New Roman" w:eastAsia="Times New Roman" w:hAnsi="Times New Roman" w:cs="Times New Roman"/>
          <w:b/>
          <w:bCs/>
          <w:color w:val="555555"/>
        </w:rPr>
        <w:t>фонд капремонта на счёте регионального оператора</w:t>
      </w:r>
      <w:r w:rsidRPr="000D69DC">
        <w:rPr>
          <w:rFonts w:ascii="Times New Roman" w:eastAsia="Times New Roman" w:hAnsi="Times New Roman" w:cs="Times New Roman"/>
          <w:color w:val="555555"/>
        </w:rPr>
        <w:t> обязанность по содержанию не принадлежащего им имущества. Согласно </w:t>
      </w:r>
      <w:hyperlink r:id="rId11" w:anchor="dst101130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ст.210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и </w:t>
      </w:r>
      <w:hyperlink r:id="rId12" w:anchor="dst101309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249 ГК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и </w:t>
      </w:r>
      <w:hyperlink r:id="rId13" w:anchor="dst100285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ч.1 ст.39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бремя содержания общего имущества в МКД несёт собственник этого имущества. Иными словами, собственник должен сам исполнять возложенную на него законом обязанность, а не перекладывать её исполнение на третьих лиц.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lastRenderedPageBreak/>
        <w:t>Кроме того, содержание </w:t>
      </w:r>
      <w:hyperlink r:id="rId14" w:anchor="dst279" w:tgtFrame="_blank" w:history="1">
        <w:proofErr w:type="gramStart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</w:t>
        </w:r>
        <w:proofErr w:type="gramEnd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.1 ст.174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и </w:t>
      </w:r>
      <w:hyperlink r:id="rId15" w:anchor="dst101557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ч.3 ст.179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гласит, что региональный оператор сам не формирует фонд капремонта, поэтому может использовать его средства для финансирования услуг и работ по капитальному ремонту общего имущества только в конкретном многоквартирном доме. Но, направляя эти средства без согласия собственников одного МКД на капитальный ремонт общего имущества в другом МКД, региональный оператор использует их не по целевому назначению.</w:t>
      </w:r>
    </w:p>
    <w:p w:rsidR="000D69DC" w:rsidRPr="000D69DC" w:rsidRDefault="000D69DC" w:rsidP="000D69DC">
      <w:pPr>
        <w:shd w:val="clear" w:color="auto" w:fill="FFFFFF"/>
        <w:spacing w:after="125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 xml:space="preserve">В итоге собственники, формирующие фонд капремонта на счёте регионального оператора, оказываются в неравном положении с теми собственниками, которые накапливают средства капремонта на </w:t>
      </w:r>
      <w:proofErr w:type="spellStart"/>
      <w:r w:rsidRPr="000D69DC">
        <w:rPr>
          <w:rFonts w:ascii="Times New Roman" w:eastAsia="Times New Roman" w:hAnsi="Times New Roman" w:cs="Times New Roman"/>
          <w:color w:val="555555"/>
        </w:rPr>
        <w:t>спецсчёте</w:t>
      </w:r>
      <w:proofErr w:type="spellEnd"/>
      <w:r w:rsidRPr="000D69DC">
        <w:rPr>
          <w:rFonts w:ascii="Times New Roman" w:eastAsia="Times New Roman" w:hAnsi="Times New Roman" w:cs="Times New Roman"/>
          <w:color w:val="555555"/>
        </w:rPr>
        <w:t xml:space="preserve"> дома. Поскольку у последних средства капремонта расходуются исключительно на проведение работ по их дому.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Что касается </w:t>
      </w:r>
      <w:hyperlink r:id="rId16" w:anchor="dst242" w:tgtFrame="_blank" w:history="1">
        <w:proofErr w:type="gramStart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</w:t>
        </w:r>
        <w:proofErr w:type="gramEnd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.1 ст.169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, то её положения также противоречат Конституции России. Поскольку возложенная законом обязанность также и на лиц, приобретших </w:t>
      </w:r>
      <w:r w:rsidRPr="000D69DC">
        <w:rPr>
          <w:rFonts w:ascii="Times New Roman" w:eastAsia="Times New Roman" w:hAnsi="Times New Roman" w:cs="Times New Roman"/>
          <w:b/>
          <w:bCs/>
          <w:color w:val="555555"/>
        </w:rPr>
        <w:t>право собственности на жилые помещения</w:t>
      </w:r>
      <w:r w:rsidRPr="000D69DC">
        <w:rPr>
          <w:rFonts w:ascii="Times New Roman" w:eastAsia="Times New Roman" w:hAnsi="Times New Roman" w:cs="Times New Roman"/>
          <w:color w:val="555555"/>
        </w:rPr>
        <w:t xml:space="preserve"> в МКД в результате приватизации, по </w:t>
      </w: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сути</w:t>
      </w:r>
      <w:proofErr w:type="gramEnd"/>
      <w:r w:rsidRPr="000D69DC">
        <w:rPr>
          <w:rFonts w:ascii="Times New Roman" w:eastAsia="Times New Roman" w:hAnsi="Times New Roman" w:cs="Times New Roman"/>
          <w:color w:val="555555"/>
        </w:rPr>
        <w:t xml:space="preserve"> освобождает бывших </w:t>
      </w:r>
      <w:proofErr w:type="spellStart"/>
      <w:r w:rsidRPr="000D69DC">
        <w:rPr>
          <w:rFonts w:ascii="Times New Roman" w:eastAsia="Times New Roman" w:hAnsi="Times New Roman" w:cs="Times New Roman"/>
          <w:color w:val="555555"/>
        </w:rPr>
        <w:t>наймодателей</w:t>
      </w:r>
      <w:proofErr w:type="spellEnd"/>
      <w:r w:rsidRPr="000D69DC">
        <w:rPr>
          <w:rFonts w:ascii="Times New Roman" w:eastAsia="Times New Roman" w:hAnsi="Times New Roman" w:cs="Times New Roman"/>
          <w:color w:val="555555"/>
        </w:rPr>
        <w:t xml:space="preserve"> от исполнения сохранённой за ними обязанности по осуществлению капитального ремонта (</w:t>
      </w:r>
      <w:hyperlink r:id="rId17" w:anchor="dst100045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ст.16 ФЗ №1541-1 от 04.07.1991 "О приватизации жилищного фонда в Российской Федерации"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).</w:t>
      </w:r>
    </w:p>
    <w:p w:rsidR="000D69DC" w:rsidRPr="000D69DC" w:rsidRDefault="000D69DC" w:rsidP="000D69DC">
      <w:pPr>
        <w:shd w:val="clear" w:color="auto" w:fill="FFFFFF"/>
        <w:spacing w:before="250" w:after="125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Обоснование Конституционного Суда РФ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В </w:t>
      </w:r>
      <w:hyperlink r:id="rId18" w:anchor="dst100132" w:tgtFrame="_blank" w:history="1">
        <w:proofErr w:type="gramStart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</w:t>
        </w:r>
        <w:proofErr w:type="gramEnd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.1 ст.35 Конституции России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сказано, что </w:t>
      </w:r>
      <w:r w:rsidRPr="000D69DC">
        <w:rPr>
          <w:rFonts w:ascii="Times New Roman" w:eastAsia="Times New Roman" w:hAnsi="Times New Roman" w:cs="Times New Roman"/>
          <w:b/>
          <w:bCs/>
          <w:color w:val="555555"/>
        </w:rPr>
        <w:t>право частной собственности</w:t>
      </w:r>
      <w:r w:rsidRPr="000D69DC">
        <w:rPr>
          <w:rFonts w:ascii="Times New Roman" w:eastAsia="Times New Roman" w:hAnsi="Times New Roman" w:cs="Times New Roman"/>
          <w:color w:val="555555"/>
        </w:rPr>
        <w:t> охраняется законом. В </w:t>
      </w:r>
      <w:hyperlink r:id="rId19" w:anchor="dst100132" w:tgtFrame="_blank" w:history="1">
        <w:proofErr w:type="gramStart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</w:t>
        </w:r>
        <w:proofErr w:type="gramEnd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.2 ст.35 Конституции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говорится также, что каждый гражданин России имеет право на имущество в собственности, которым может владеть, пользоваться и распоряжаться единолично или вместе с другими лицами.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 xml:space="preserve">Наличие права собственности на помещения в МКД обусловливает и наличие права </w:t>
      </w:r>
      <w:proofErr w:type="spellStart"/>
      <w:r w:rsidRPr="000D69DC">
        <w:rPr>
          <w:rFonts w:ascii="Times New Roman" w:eastAsia="Times New Roman" w:hAnsi="Times New Roman" w:cs="Times New Roman"/>
          <w:color w:val="555555"/>
        </w:rPr>
        <w:t>общедолевой</w:t>
      </w:r>
      <w:proofErr w:type="spellEnd"/>
      <w:r w:rsidRPr="000D69DC">
        <w:rPr>
          <w:rFonts w:ascii="Times New Roman" w:eastAsia="Times New Roman" w:hAnsi="Times New Roman" w:cs="Times New Roman"/>
          <w:color w:val="555555"/>
        </w:rPr>
        <w:t xml:space="preserve"> собственности на общее имущество в доме (</w:t>
      </w:r>
      <w:hyperlink r:id="rId20" w:anchor="dst101470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ст.290 ГК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и </w:t>
      </w:r>
      <w:hyperlink r:id="rId21" w:anchor="dst100268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ст.36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 xml:space="preserve">). Участники </w:t>
      </w:r>
      <w:proofErr w:type="spellStart"/>
      <w:r w:rsidRPr="000D69DC">
        <w:rPr>
          <w:rFonts w:ascii="Times New Roman" w:eastAsia="Times New Roman" w:hAnsi="Times New Roman" w:cs="Times New Roman"/>
          <w:color w:val="555555"/>
        </w:rPr>
        <w:t>общедолевой</w:t>
      </w:r>
      <w:proofErr w:type="spellEnd"/>
      <w:r w:rsidRPr="000D69DC">
        <w:rPr>
          <w:rFonts w:ascii="Times New Roman" w:eastAsia="Times New Roman" w:hAnsi="Times New Roman" w:cs="Times New Roman"/>
          <w:color w:val="555555"/>
        </w:rPr>
        <w:t xml:space="preserve"> собственности обязаны соразмерно </w:t>
      </w: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с</w:t>
      </w:r>
      <w:proofErr w:type="gramEnd"/>
      <w:r w:rsidRPr="000D69DC">
        <w:rPr>
          <w:rFonts w:ascii="Times New Roman" w:eastAsia="Times New Roman" w:hAnsi="Times New Roman" w:cs="Times New Roman"/>
          <w:color w:val="555555"/>
        </w:rPr>
        <w:t xml:space="preserve"> своей доли платить налоги, сборы и прочие платежи по содержанию и ремонту общего имущества в МКД (</w:t>
      </w:r>
      <w:hyperlink r:id="rId22" w:anchor="dst101309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ст.249 ГК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). Бремя расходов по содержанию общего имущества в МКД, в том числе расходы на капитальный ремонт, для каждого собственника является обязанностью (</w:t>
      </w:r>
      <w:hyperlink r:id="rId23" w:anchor="dst101130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ст.210 ГК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).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 xml:space="preserve">Органы </w:t>
      </w:r>
      <w:proofErr w:type="spellStart"/>
      <w:r w:rsidRPr="000D69DC">
        <w:rPr>
          <w:rFonts w:ascii="Times New Roman" w:eastAsia="Times New Roman" w:hAnsi="Times New Roman" w:cs="Times New Roman"/>
          <w:color w:val="555555"/>
        </w:rPr>
        <w:t>госвласти</w:t>
      </w:r>
      <w:proofErr w:type="spellEnd"/>
      <w:r w:rsidRPr="000D69DC">
        <w:rPr>
          <w:rFonts w:ascii="Times New Roman" w:eastAsia="Times New Roman" w:hAnsi="Times New Roman" w:cs="Times New Roman"/>
          <w:color w:val="555555"/>
        </w:rPr>
        <w:t xml:space="preserve"> и местного самоуправления должны установить правовые механизмы для сохранности </w:t>
      </w:r>
      <w:r w:rsidRPr="000D69DC">
        <w:rPr>
          <w:rFonts w:ascii="Times New Roman" w:eastAsia="Times New Roman" w:hAnsi="Times New Roman" w:cs="Times New Roman"/>
          <w:b/>
          <w:bCs/>
          <w:color w:val="555555"/>
        </w:rPr>
        <w:t>жилищного фонда</w:t>
      </w:r>
      <w:r w:rsidRPr="000D69DC">
        <w:rPr>
          <w:rFonts w:ascii="Times New Roman" w:eastAsia="Times New Roman" w:hAnsi="Times New Roman" w:cs="Times New Roman"/>
          <w:color w:val="555555"/>
        </w:rPr>
        <w:t> (</w:t>
      </w:r>
      <w:hyperlink r:id="rId24" w:anchor="dst100129" w:tgtFrame="_blank" w:history="1">
        <w:proofErr w:type="gramStart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</w:t>
        </w:r>
        <w:proofErr w:type="gramEnd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.1 ст.15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и </w:t>
      </w:r>
      <w:hyperlink r:id="rId25" w:anchor="dst100150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ч.1 ст.19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 xml:space="preserve">). Поскольку МКД </w:t>
      </w: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подвержены</w:t>
      </w:r>
      <w:proofErr w:type="gramEnd"/>
      <w:r w:rsidRPr="000D69DC">
        <w:rPr>
          <w:rFonts w:ascii="Times New Roman" w:eastAsia="Times New Roman" w:hAnsi="Times New Roman" w:cs="Times New Roman"/>
          <w:color w:val="555555"/>
        </w:rPr>
        <w:t xml:space="preserve"> естественному износу. Надлежащее содержание МКД предполагает постоянный контроль их технического состояния и своевременное проведение ремонтных работ.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 xml:space="preserve">По жилищному законодательству органы государственной власти и местного самоуправления должны контролировать содержание и сохранность жилищного фонда, проводить капитальный ремонт общего имущества в МКД за счёт взносов собственников, бюджетных средств и </w:t>
      </w: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других</w:t>
      </w:r>
      <w:proofErr w:type="gramEnd"/>
      <w:r w:rsidRPr="000D69DC">
        <w:rPr>
          <w:rFonts w:ascii="Times New Roman" w:eastAsia="Times New Roman" w:hAnsi="Times New Roman" w:cs="Times New Roman"/>
          <w:color w:val="555555"/>
        </w:rPr>
        <w:t xml:space="preserve"> не запрещённых законом источников финансирования (</w:t>
      </w:r>
      <w:hyperlink r:id="rId26" w:anchor="dst88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п.6, 6.1 и 8 ст.2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).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Исполнение выше указанных обязанностей предполагает правовое регулирование проведения капитального ремонта общего имущества в МКД. Жилищный Кодекс предусматривает участие собственников в расходах на </w:t>
      </w:r>
      <w:r w:rsidRPr="000D69DC">
        <w:rPr>
          <w:rFonts w:ascii="Times New Roman" w:eastAsia="Times New Roman" w:hAnsi="Times New Roman" w:cs="Times New Roman"/>
          <w:b/>
          <w:bCs/>
          <w:color w:val="555555"/>
        </w:rPr>
        <w:t>содержание общего имущества</w:t>
      </w:r>
      <w:r w:rsidRPr="000D69DC">
        <w:rPr>
          <w:rFonts w:ascii="Times New Roman" w:eastAsia="Times New Roman" w:hAnsi="Times New Roman" w:cs="Times New Roman"/>
          <w:color w:val="555555"/>
        </w:rPr>
        <w:t> посредством оплаты за содержание и ремонт жилых помещений, включая плату за услуги и работы по управлению МКД, содержанию, текущему и капитальному ремонту (</w:t>
      </w:r>
      <w:hyperlink r:id="rId27" w:anchor="dst101489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п.1 ч.2 ст.154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и </w:t>
      </w:r>
      <w:hyperlink r:id="rId28" w:anchor="dst101505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ч.1 ст.158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).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До вступления в силу </w:t>
      </w:r>
      <w:hyperlink r:id="rId29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ФЗ №271 от 25.12.2012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капитальный ремонт проводился за счёт средств государственной корпорации - Фонда содействия реформированию ЖКХ, направляемых субъектам РФ и муниципальным. Внесённые законом изменения установили для всех собственников обязанность по содержанию общего имущества в МКД соразмерно своей доле в праве общей собственности посредством ежемесячной платы (</w:t>
      </w:r>
      <w:hyperlink r:id="rId30" w:anchor="dst100237" w:tgtFrame="_blank" w:history="1">
        <w:proofErr w:type="gramStart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</w:t>
        </w:r>
        <w:proofErr w:type="gramEnd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.3 ст.30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, </w:t>
      </w:r>
      <w:hyperlink r:id="rId31" w:anchor="dst200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ч.1 и 3 ст.158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).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hyperlink r:id="rId32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271-ФЗ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 xml:space="preserve"> наделил субъекты РФ полномочиями по самостоятельному решению вопросов, связанных с созданием и функционированием региональных фондов капремонта, включая учреждение региональных </w:t>
      </w:r>
      <w:r w:rsidRPr="000D69DC">
        <w:rPr>
          <w:rFonts w:ascii="Times New Roman" w:eastAsia="Times New Roman" w:hAnsi="Times New Roman" w:cs="Times New Roman"/>
          <w:color w:val="555555"/>
        </w:rPr>
        <w:lastRenderedPageBreak/>
        <w:t>операторов и программ, определение минимального размера взноса на капитальный ремонт. Органы местного самоуправления наделены полномочиями по утверждению краткосрочных планов реализации </w:t>
      </w:r>
      <w:r w:rsidRPr="000D69DC">
        <w:rPr>
          <w:rFonts w:ascii="Times New Roman" w:eastAsia="Times New Roman" w:hAnsi="Times New Roman" w:cs="Times New Roman"/>
          <w:b/>
          <w:bCs/>
          <w:color w:val="555555"/>
        </w:rPr>
        <w:t>региональной программы капремонта</w:t>
      </w:r>
      <w:r w:rsidRPr="000D69DC">
        <w:rPr>
          <w:rFonts w:ascii="Times New Roman" w:eastAsia="Times New Roman" w:hAnsi="Times New Roman" w:cs="Times New Roman"/>
          <w:color w:val="555555"/>
        </w:rPr>
        <w:t>, выбору собственниками способа формирования фонда капремонта, обеспечению его формирования и проведения.</w:t>
      </w:r>
    </w:p>
    <w:p w:rsidR="000D69DC" w:rsidRPr="000D69DC" w:rsidRDefault="000D69DC" w:rsidP="000D69DC">
      <w:pPr>
        <w:shd w:val="clear" w:color="auto" w:fill="FFFFFF"/>
        <w:spacing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hyperlink r:id="rId33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 xml:space="preserve">Подробнее о создании </w:t>
        </w:r>
        <w:proofErr w:type="spellStart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спецсчёта</w:t>
        </w:r>
        <w:proofErr w:type="spellEnd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 xml:space="preserve"> капремонта МКД читайте в этой статье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.</w:t>
      </w:r>
    </w:p>
    <w:p w:rsidR="000D69DC" w:rsidRPr="000D69DC" w:rsidRDefault="000D69DC" w:rsidP="000D69DC">
      <w:pPr>
        <w:shd w:val="clear" w:color="auto" w:fill="FFFFFF"/>
        <w:spacing w:after="125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Проведение капитального ремонта возможно при своевременном и полном участии собственников в расходах на выполнение соответствующих ремонтных работ. Из-за высокой стоимости работ по капитальному ремонту его проведение силами самих собственников невозможно. Поэтому исполнение ими обязанности по содержанию общего имущества должно сводиться к финансированию ремонтных работ, проводимых третьими лицами. Это предполагает накопление для такого финансирования денежных средств.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Таким образом, действующее правовое регулирование проведения капитального ремонта общего имущества в МКД направлено на его поддержание в надлежащем состоянии и на защиту конституционно значимых ценностей, что согласуется с </w:t>
      </w:r>
      <w:hyperlink r:id="rId34" w:anchor="dst100078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ч.3 ст.17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и </w:t>
      </w:r>
      <w:hyperlink r:id="rId35" w:anchor="dst100157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ч.2 ст.40 Конституции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. Также не противоречит Конституции России формирование фонда капитального ремонта на счёте у регионального оператора, поскольку этим не нарушаются конституционные гарантии защиты</w:t>
      </w:r>
      <w:proofErr w:type="gramEnd"/>
      <w:r w:rsidRPr="000D69DC">
        <w:rPr>
          <w:rFonts w:ascii="Times New Roman" w:eastAsia="Times New Roman" w:hAnsi="Times New Roman" w:cs="Times New Roman"/>
          <w:color w:val="555555"/>
        </w:rPr>
        <w:t xml:space="preserve"> собственности, вытекающие </w:t>
      </w: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из</w:t>
      </w:r>
      <w:proofErr w:type="gramEnd"/>
      <w:r w:rsidRPr="000D69DC">
        <w:rPr>
          <w:rFonts w:ascii="Times New Roman" w:eastAsia="Times New Roman" w:hAnsi="Times New Roman" w:cs="Times New Roman"/>
          <w:color w:val="555555"/>
        </w:rPr>
        <w:t xml:space="preserve"> </w:t>
      </w: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её</w:t>
      </w:r>
      <w:proofErr w:type="gramEnd"/>
      <w:r w:rsidRPr="000D69DC">
        <w:rPr>
          <w:rFonts w:ascii="Times New Roman" w:eastAsia="Times New Roman" w:hAnsi="Times New Roman" w:cs="Times New Roman"/>
          <w:color w:val="555555"/>
        </w:rPr>
        <w:t> </w:t>
      </w:r>
      <w:hyperlink r:id="rId36" w:anchor="dst100045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ч.2 ст.8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и </w:t>
      </w:r>
      <w:hyperlink r:id="rId37" w:anchor="dst100133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ч.1 и 2 ст.35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Обязанность по оплате взносов на капремонт общего имущества возлагается на всех с</w:t>
      </w:r>
      <w:r w:rsidRPr="000D69DC">
        <w:rPr>
          <w:rFonts w:ascii="Times New Roman" w:eastAsia="Times New Roman" w:hAnsi="Times New Roman" w:cs="Times New Roman"/>
          <w:b/>
          <w:bCs/>
          <w:color w:val="555555"/>
        </w:rPr>
        <w:t>обственников помещений в МКД</w:t>
      </w:r>
      <w:r w:rsidRPr="000D69DC">
        <w:rPr>
          <w:rFonts w:ascii="Times New Roman" w:eastAsia="Times New Roman" w:hAnsi="Times New Roman" w:cs="Times New Roman"/>
          <w:color w:val="555555"/>
        </w:rPr>
        <w:t>, кроме случаев, предусмотренных другими положениями данного Кодекса (</w:t>
      </w:r>
      <w:hyperlink r:id="rId38" w:anchor="dst242" w:tgtFrame="_blank" w:history="1">
        <w:proofErr w:type="gramStart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</w:t>
        </w:r>
        <w:proofErr w:type="gramEnd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.1 ст.169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 xml:space="preserve">). Вводя данную </w:t>
      </w: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обязанность</w:t>
      </w:r>
      <w:proofErr w:type="gramEnd"/>
      <w:r w:rsidRPr="000D69DC">
        <w:rPr>
          <w:rFonts w:ascii="Times New Roman" w:eastAsia="Times New Roman" w:hAnsi="Times New Roman" w:cs="Times New Roman"/>
          <w:color w:val="555555"/>
        </w:rPr>
        <w:t xml:space="preserve"> федеральный законодатель учёл положения Закона "О приватизации жилищного фонда в Российской Федерации. В частности, ст.16 Закона сохраняет за бывшими </w:t>
      </w:r>
      <w:proofErr w:type="spellStart"/>
      <w:r w:rsidRPr="000D69DC">
        <w:rPr>
          <w:rFonts w:ascii="Times New Roman" w:eastAsia="Times New Roman" w:hAnsi="Times New Roman" w:cs="Times New Roman"/>
          <w:color w:val="555555"/>
        </w:rPr>
        <w:t>наймодателями</w:t>
      </w:r>
      <w:proofErr w:type="spellEnd"/>
      <w:r w:rsidRPr="000D69DC">
        <w:rPr>
          <w:rFonts w:ascii="Times New Roman" w:eastAsia="Times New Roman" w:hAnsi="Times New Roman" w:cs="Times New Roman"/>
          <w:color w:val="555555"/>
        </w:rPr>
        <w:t xml:space="preserve"> обязанность по проведению капремонта в отношении МКД, </w:t>
      </w: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требующих</w:t>
      </w:r>
      <w:proofErr w:type="gramEnd"/>
      <w:r w:rsidRPr="000D69DC">
        <w:rPr>
          <w:rFonts w:ascii="Times New Roman" w:eastAsia="Times New Roman" w:hAnsi="Times New Roman" w:cs="Times New Roman"/>
          <w:color w:val="555555"/>
        </w:rPr>
        <w:t xml:space="preserve"> капитального ремонта.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Положение </w:t>
      </w:r>
      <w:hyperlink r:id="rId39" w:anchor="dst242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ч.1 ст.169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 xml:space="preserve"> не освобождает собственников приватизированных жилых помещений в МКД, в отношении которых у </w:t>
      </w: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бывшего</w:t>
      </w:r>
      <w:proofErr w:type="gramEnd"/>
      <w:r w:rsidRPr="000D69DC">
        <w:rPr>
          <w:rFonts w:ascii="Times New Roman" w:eastAsia="Times New Roman" w:hAnsi="Times New Roman" w:cs="Times New Roman"/>
          <w:color w:val="555555"/>
        </w:rPr>
        <w:t xml:space="preserve"> </w:t>
      </w:r>
      <w:proofErr w:type="spellStart"/>
      <w:r w:rsidRPr="000D69DC">
        <w:rPr>
          <w:rFonts w:ascii="Times New Roman" w:eastAsia="Times New Roman" w:hAnsi="Times New Roman" w:cs="Times New Roman"/>
          <w:color w:val="555555"/>
        </w:rPr>
        <w:t>наймодателя</w:t>
      </w:r>
      <w:proofErr w:type="spellEnd"/>
      <w:r w:rsidRPr="000D69DC">
        <w:rPr>
          <w:rFonts w:ascii="Times New Roman" w:eastAsia="Times New Roman" w:hAnsi="Times New Roman" w:cs="Times New Roman"/>
          <w:color w:val="555555"/>
        </w:rPr>
        <w:t xml:space="preserve"> сохраняется выше указанная обязанность, от уплаты взносов на капремонт. Поэтому положение </w:t>
      </w:r>
      <w:hyperlink r:id="rId40" w:anchor="dst242" w:tgtFrame="_blank" w:history="1">
        <w:proofErr w:type="gramStart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</w:t>
        </w:r>
        <w:proofErr w:type="gramEnd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.1 ст.169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по своему конституционно-правовому смыслу предполагает совместное и равное участие всех собственников независимо от даты возникновения права собственности, основания его приобретения и формы собственности в формировании фонда капремонта и не противоречит Конституции России.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Все функции, связанные с распоряжением средствами капремонта на счёте регионального оператора и его проведением в объёме и в сроки, предусмотренные региональной программой, возложены на регионального оператора (</w:t>
      </w:r>
      <w:hyperlink r:id="rId41" w:anchor="dst324" w:tgtFrame="_blank" w:history="1">
        <w:proofErr w:type="gramStart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</w:t>
        </w:r>
        <w:proofErr w:type="gramEnd"/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.1 и 2 ст.178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, </w:t>
      </w:r>
      <w:hyperlink r:id="rId42" w:anchor="dst101575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ч.1 и 2 ст.182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).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>К функциям </w:t>
      </w:r>
      <w:r w:rsidRPr="000D69DC">
        <w:rPr>
          <w:rFonts w:ascii="Times New Roman" w:eastAsia="Times New Roman" w:hAnsi="Times New Roman" w:cs="Times New Roman"/>
          <w:b/>
          <w:bCs/>
          <w:color w:val="555555"/>
        </w:rPr>
        <w:t>регионального оператора капремонта</w:t>
      </w:r>
      <w:r w:rsidRPr="000D69DC">
        <w:rPr>
          <w:rFonts w:ascii="Times New Roman" w:eastAsia="Times New Roman" w:hAnsi="Times New Roman" w:cs="Times New Roman"/>
          <w:color w:val="555555"/>
        </w:rPr>
        <w:t xml:space="preserve"> относятся аккумулирование взносов собственников, осуществление функций технического заказчика, финансирование расходов на капремонт, взаимодействие с органами </w:t>
      </w:r>
      <w:proofErr w:type="spellStart"/>
      <w:r w:rsidRPr="000D69DC">
        <w:rPr>
          <w:rFonts w:ascii="Times New Roman" w:eastAsia="Times New Roman" w:hAnsi="Times New Roman" w:cs="Times New Roman"/>
          <w:color w:val="555555"/>
        </w:rPr>
        <w:t>госвласти</w:t>
      </w:r>
      <w:proofErr w:type="spellEnd"/>
      <w:r w:rsidRPr="000D69DC">
        <w:rPr>
          <w:rFonts w:ascii="Times New Roman" w:eastAsia="Times New Roman" w:hAnsi="Times New Roman" w:cs="Times New Roman"/>
          <w:color w:val="555555"/>
        </w:rPr>
        <w:t xml:space="preserve"> субъекта РФ и местного самоуправления для своевременного проведения капитального ремонта (</w:t>
      </w:r>
      <w:hyperlink r:id="rId43" w:anchor="dst339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ч.1 ст.180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).</w:t>
      </w:r>
    </w:p>
    <w:p w:rsidR="000D69DC" w:rsidRPr="000D69DC" w:rsidRDefault="000D69DC" w:rsidP="000D69DC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Следовательно, положение </w:t>
      </w:r>
      <w:hyperlink r:id="rId44" w:anchor="dst101532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ч.7 ст.170 ЖК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о принятии органом местного самоуправления решения о формировании фонда капремонта на счёте регионального оператора в отношении МКД, в котором собственники не выбрали или не реализовали способ накопления денежных средств, согласуется и не противоречит </w:t>
      </w:r>
      <w:hyperlink r:id="rId45" w:anchor="dst100078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ч.3 ст.17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 и </w:t>
      </w:r>
      <w:hyperlink r:id="rId46" w:anchor="dst100157" w:tgtFrame="_blank" w:history="1">
        <w:r w:rsidRPr="000D69DC">
          <w:rPr>
            <w:rFonts w:ascii="Times New Roman" w:eastAsia="Times New Roman" w:hAnsi="Times New Roman" w:cs="Times New Roman"/>
            <w:color w:val="6DA3BD"/>
            <w:u w:val="single"/>
          </w:rPr>
          <w:t>ч.2 ст.40 Конституции РФ</w:t>
        </w:r>
      </w:hyperlink>
      <w:r w:rsidRPr="000D69DC">
        <w:rPr>
          <w:rFonts w:ascii="Times New Roman" w:eastAsia="Times New Roman" w:hAnsi="Times New Roman" w:cs="Times New Roman"/>
          <w:color w:val="555555"/>
        </w:rPr>
        <w:t>.</w:t>
      </w:r>
      <w:proofErr w:type="gramEnd"/>
    </w:p>
    <w:p w:rsidR="000D69DC" w:rsidRPr="000D69DC" w:rsidRDefault="000D69DC" w:rsidP="000D69DC">
      <w:pPr>
        <w:shd w:val="clear" w:color="auto" w:fill="FFFFFF"/>
        <w:spacing w:after="125" w:line="326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0D69DC">
        <w:rPr>
          <w:rFonts w:ascii="Times New Roman" w:eastAsia="Times New Roman" w:hAnsi="Times New Roman" w:cs="Times New Roman"/>
          <w:color w:val="555555"/>
        </w:rPr>
        <w:t xml:space="preserve">   </w:t>
      </w:r>
      <w:proofErr w:type="gramStart"/>
      <w:r w:rsidRPr="000D69DC">
        <w:rPr>
          <w:rFonts w:ascii="Times New Roman" w:eastAsia="Times New Roman" w:hAnsi="Times New Roman" w:cs="Times New Roman"/>
          <w:color w:val="555555"/>
        </w:rPr>
        <w:t>Таким образом, основываясь на выше изложенном, Конституционный Суд РФ признал все оспариваемые статьи Жилищного Кодекса в отношении организации и проведения капитального ремонта общего имущества в МКД конституционными.</w:t>
      </w:r>
      <w:proofErr w:type="gramEnd"/>
    </w:p>
    <w:p w:rsidR="007767D9" w:rsidRPr="000D69DC" w:rsidRDefault="000D69DC" w:rsidP="000D69DC">
      <w:pPr>
        <w:jc w:val="both"/>
        <w:rPr>
          <w:rFonts w:ascii="Times New Roman" w:hAnsi="Times New Roman" w:cs="Times New Roman"/>
        </w:rPr>
      </w:pPr>
      <w:r w:rsidRPr="000D69DC">
        <w:rPr>
          <w:rFonts w:ascii="Times New Roman" w:hAnsi="Times New Roman" w:cs="Times New Roman"/>
        </w:rPr>
        <w:t>Информация с сайта: http://roskvartal.ru/blog/04/18/vznosy-na-kapremont-v-obschiy-kot-l-priznany-konstitucionnymi</w:t>
      </w:r>
    </w:p>
    <w:sectPr w:rsidR="007767D9" w:rsidRPr="000D69DC" w:rsidSect="000D69D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968"/>
    <w:multiLevelType w:val="multilevel"/>
    <w:tmpl w:val="A140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69DC"/>
    <w:rsid w:val="000D69DC"/>
    <w:rsid w:val="007767D9"/>
    <w:rsid w:val="00A3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D6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9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D69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D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69DC"/>
  </w:style>
  <w:style w:type="character" w:styleId="a4">
    <w:name w:val="Strong"/>
    <w:basedOn w:val="a0"/>
    <w:uiPriority w:val="22"/>
    <w:qFormat/>
    <w:rsid w:val="000D69DC"/>
    <w:rPr>
      <w:b/>
      <w:bCs/>
    </w:rPr>
  </w:style>
  <w:style w:type="character" w:styleId="a5">
    <w:name w:val="Hyperlink"/>
    <w:basedOn w:val="a0"/>
    <w:uiPriority w:val="99"/>
    <w:semiHidden/>
    <w:unhideWhenUsed/>
    <w:rsid w:val="000D69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450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805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single" w:sz="24" w:space="13" w:color="EEEEEE"/>
                <w:bottom w:val="none" w:sz="0" w:space="0" w:color="auto"/>
                <w:right w:val="none" w:sz="0" w:space="0" w:color="auto"/>
              </w:divBdr>
            </w:div>
            <w:div w:id="276181222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single" w:sz="24" w:space="13" w:color="EEEEEE"/>
                <w:bottom w:val="none" w:sz="0" w:space="0" w:color="auto"/>
                <w:right w:val="none" w:sz="0" w:space="0" w:color="auto"/>
              </w:divBdr>
            </w:div>
            <w:div w:id="92282244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single" w:sz="24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57/79ef636f9ef4c612a570bbf76ea9fa860202e865/" TargetMode="External"/><Relationship Id="rId13" Type="http://schemas.openxmlformats.org/officeDocument/2006/relationships/hyperlink" Target="http://www.consultant.ru/document/cons_doc_LAW_51057/d68ab414b0cbed034202ad14c34387f4c35cd2d0/" TargetMode="External"/><Relationship Id="rId18" Type="http://schemas.openxmlformats.org/officeDocument/2006/relationships/hyperlink" Target="http://www.consultant.ru/document/cons_doc_LAW_28399/2b3cdfcf41099657639e96a77b00849cacec38ca/" TargetMode="External"/><Relationship Id="rId26" Type="http://schemas.openxmlformats.org/officeDocument/2006/relationships/hyperlink" Target="http://www.consultant.ru/document/cons_doc_LAW_51057/b6847a0d2ebb2bdf81e3b76e45d193aa1602a21a/" TargetMode="External"/><Relationship Id="rId39" Type="http://schemas.openxmlformats.org/officeDocument/2006/relationships/hyperlink" Target="http://www.consultant.ru/document/cons_doc_LAW_51057/cc9137589dd15d74afed9cc942fe2ce69987516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51057/ef9450d47396aa2c9646eddb2126895406ce5b04/" TargetMode="External"/><Relationship Id="rId34" Type="http://schemas.openxmlformats.org/officeDocument/2006/relationships/hyperlink" Target="http://www.consultant.ru/document/cons_doc_LAW_28399/d94e831070f1b26a082b3517d51e9e4c348fc419/" TargetMode="External"/><Relationship Id="rId42" Type="http://schemas.openxmlformats.org/officeDocument/2006/relationships/hyperlink" Target="http://www.consultant.ru/document/cons_doc_LAW_51057/d61e2d5712d34d4efc9546feb3d55462c4a8c78b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onsultant.ru/document/cons_doc_LAW_51057/79ef636f9ef4c612a570bbf76ea9fa860202e865/" TargetMode="External"/><Relationship Id="rId12" Type="http://schemas.openxmlformats.org/officeDocument/2006/relationships/hyperlink" Target="http://www.consultant.ru/document/cons_doc_LAW_5142/f74a01c0db67866c995beb4b374413b7e334ab0b/" TargetMode="External"/><Relationship Id="rId17" Type="http://schemas.openxmlformats.org/officeDocument/2006/relationships/hyperlink" Target="http://www.consultant.ru/document/cons_doc_LAW_100/318c9cd536e64fda86b36b0d3185c4265c63976d/" TargetMode="External"/><Relationship Id="rId25" Type="http://schemas.openxmlformats.org/officeDocument/2006/relationships/hyperlink" Target="http://www.consultant.ru/document/cons_doc_LAW_51057/c7b7d54bb98fd39daf4b04c73897fa605287818d/" TargetMode="External"/><Relationship Id="rId33" Type="http://schemas.openxmlformats.org/officeDocument/2006/relationships/hyperlink" Target="http://roskvartal.ru/blog/09/11/sozdanie-specscheta-kapitalnogo-remonta-dlya-mkd" TargetMode="External"/><Relationship Id="rId38" Type="http://schemas.openxmlformats.org/officeDocument/2006/relationships/hyperlink" Target="http://www.consultant.ru/document/cons_doc_LAW_51057/cc9137589dd15d74afed9cc942fe2ce69987516b/" TargetMode="External"/><Relationship Id="rId46" Type="http://schemas.openxmlformats.org/officeDocument/2006/relationships/hyperlink" Target="http://www.consultant.ru/document/cons_doc_LAW_28399/d54c3955f5a6b8840a9141245a4bae9ad7d531b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057/cc9137589dd15d74afed9cc942fe2ce69987516b/" TargetMode="External"/><Relationship Id="rId20" Type="http://schemas.openxmlformats.org/officeDocument/2006/relationships/hyperlink" Target="http://www.consultant.ru/document/cons_doc_LAW_5142/5682aff1c60c8b610ed2fe63b8a656675530d93a/" TargetMode="External"/><Relationship Id="rId29" Type="http://schemas.openxmlformats.org/officeDocument/2006/relationships/hyperlink" Target="http://www.consultant.ru/document/cons_doc_LAW_139776/" TargetMode="External"/><Relationship Id="rId41" Type="http://schemas.openxmlformats.org/officeDocument/2006/relationships/hyperlink" Target="http://www.consultant.ru/document/cons_doc_LAW_51057/338b24e62c17c6a8501545417490bd709cada2c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1057/cc9137589dd15d74afed9cc942fe2ce69987516b/" TargetMode="External"/><Relationship Id="rId11" Type="http://schemas.openxmlformats.org/officeDocument/2006/relationships/hyperlink" Target="http://www.consultant.ru/document/cons_doc_LAW_5142/c63c967d22055f1df0fcfecca564826dedb3b8c7/" TargetMode="External"/><Relationship Id="rId24" Type="http://schemas.openxmlformats.org/officeDocument/2006/relationships/hyperlink" Target="http://www.consultant.ru/document/cons_doc_LAW_51057/f27528653f344feb6d86a4b608b242727ae7cb06/" TargetMode="External"/><Relationship Id="rId32" Type="http://schemas.openxmlformats.org/officeDocument/2006/relationships/hyperlink" Target="http://www.consultant.ru/document/cons_doc_LAW_139776/" TargetMode="External"/><Relationship Id="rId37" Type="http://schemas.openxmlformats.org/officeDocument/2006/relationships/hyperlink" Target="http://www.consultant.ru/document/cons_doc_LAW_28399/2b3cdfcf41099657639e96a77b00849cacec38ca/" TargetMode="External"/><Relationship Id="rId40" Type="http://schemas.openxmlformats.org/officeDocument/2006/relationships/hyperlink" Target="http://www.consultant.ru/document/cons_doc_LAW_51057/cc9137589dd15d74afed9cc942fe2ce69987516b/" TargetMode="External"/><Relationship Id="rId45" Type="http://schemas.openxmlformats.org/officeDocument/2006/relationships/hyperlink" Target="http://www.consultant.ru/document/cons_doc_LAW_28399/d94e831070f1b26a082b3517d51e9e4c348fc419/" TargetMode="External"/><Relationship Id="rId5" Type="http://schemas.openxmlformats.org/officeDocument/2006/relationships/hyperlink" Target="http://www.consultant.ru/document/cons_doc_LAW_196679/" TargetMode="External"/><Relationship Id="rId15" Type="http://schemas.openxmlformats.org/officeDocument/2006/relationships/hyperlink" Target="http://www.consultant.ru/document/cons_doc_LAW_51057/061cff6342354145e4f72c5d4687ab2dc62473d3/" TargetMode="External"/><Relationship Id="rId23" Type="http://schemas.openxmlformats.org/officeDocument/2006/relationships/hyperlink" Target="http://www.consultant.ru/document/cons_doc_LAW_5142/c63c967d22055f1df0fcfecca564826dedb3b8c7/" TargetMode="External"/><Relationship Id="rId28" Type="http://schemas.openxmlformats.org/officeDocument/2006/relationships/hyperlink" Target="http://www.consultant.ru/document/cons_doc_LAW_51057/5f57a633afae003f8152685957b569530fde8390/" TargetMode="External"/><Relationship Id="rId36" Type="http://schemas.openxmlformats.org/officeDocument/2006/relationships/hyperlink" Target="http://www.consultant.ru/document/cons_doc_LAW_28399/c07038c724cae52fe849aad193a0eac08bda5f93/" TargetMode="External"/><Relationship Id="rId10" Type="http://schemas.openxmlformats.org/officeDocument/2006/relationships/hyperlink" Target="http://www.consultant.ru/document/cons_doc_LAW_51057/061cff6342354145e4f72c5d4687ab2dc62473d3/" TargetMode="External"/><Relationship Id="rId19" Type="http://schemas.openxmlformats.org/officeDocument/2006/relationships/hyperlink" Target="http://www.consultant.ru/document/cons_doc_LAW_28399/2b3cdfcf41099657639e96a77b00849cacec38ca/" TargetMode="External"/><Relationship Id="rId31" Type="http://schemas.openxmlformats.org/officeDocument/2006/relationships/hyperlink" Target="http://www.consultant.ru/document/cons_doc_LAW_51057/5f57a633afae003f8152685957b569530fde8390/" TargetMode="External"/><Relationship Id="rId44" Type="http://schemas.openxmlformats.org/officeDocument/2006/relationships/hyperlink" Target="http://www.consultant.ru/document/cons_doc_LAW_51057/79ef636f9ef4c612a570bbf76ea9fa860202e8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1057/061cff6342354145e4f72c5d4687ab2dc62473d3/" TargetMode="External"/><Relationship Id="rId14" Type="http://schemas.openxmlformats.org/officeDocument/2006/relationships/hyperlink" Target="http://www.consultant.ru/document/cons_doc_LAW_51057/39340e1097f8e7d8018f0345e170d3531f520e05/" TargetMode="External"/><Relationship Id="rId22" Type="http://schemas.openxmlformats.org/officeDocument/2006/relationships/hyperlink" Target="http://www.consultant.ru/document/cons_doc_LAW_5142/f74a01c0db67866c995beb4b374413b7e334ab0b/" TargetMode="External"/><Relationship Id="rId27" Type="http://schemas.openxmlformats.org/officeDocument/2006/relationships/hyperlink" Target="http://www.consultant.ru/document/cons_doc_LAW_51057/e589ad61e7bf786790619ac5fb65e50cfa8dfb58/" TargetMode="External"/><Relationship Id="rId30" Type="http://schemas.openxmlformats.org/officeDocument/2006/relationships/hyperlink" Target="http://www.consultant.ru/document/cons_doc_LAW_51057/249c5f90a05fa67bba29ea9aeccf535cdacf8307/" TargetMode="External"/><Relationship Id="rId35" Type="http://schemas.openxmlformats.org/officeDocument/2006/relationships/hyperlink" Target="http://www.consultant.ru/document/cons_doc_LAW_28399/d54c3955f5a6b8840a9141245a4bae9ad7d531b1/" TargetMode="External"/><Relationship Id="rId43" Type="http://schemas.openxmlformats.org/officeDocument/2006/relationships/hyperlink" Target="http://www.consultant.ru/document/cons_doc_LAW_51057/bd93f436b94da30cb18f0b99287d45587883e838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2016-07-09T08:48:00Z</dcterms:created>
  <dcterms:modified xsi:type="dcterms:W3CDTF">2016-07-09T08:54:00Z</dcterms:modified>
</cp:coreProperties>
</file>